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8AB53" w14:textId="0D995C06" w:rsidR="00602CFF" w:rsidRPr="00602CFF" w:rsidRDefault="00312BDE" w:rsidP="00602CFF">
      <w:pPr>
        <w:pStyle w:val="Header"/>
        <w:tabs>
          <w:tab w:val="right" w:pos="9638"/>
        </w:tabs>
        <w:ind w:right="-57"/>
        <w:rPr>
          <w:rFonts w:eastAsia="Arial Unicode MS" w:cs="Arial"/>
          <w:bCs/>
          <w:sz w:val="24"/>
        </w:rPr>
      </w:pPr>
      <w:bookmarkStart w:id="0" w:name="_Hlk520728905"/>
      <w:r>
        <w:rPr>
          <w:rFonts w:eastAsia="Arial Unicode MS" w:cs="Arial"/>
          <w:bCs/>
          <w:sz w:val="24"/>
        </w:rPr>
        <w:t>SA WG2 Meeting #12</w:t>
      </w:r>
      <w:r w:rsidR="000D61EB">
        <w:rPr>
          <w:rFonts w:eastAsia="Arial Unicode MS" w:cs="Arial"/>
          <w:bCs/>
          <w:sz w:val="24"/>
        </w:rPr>
        <w:t>9</w:t>
      </w:r>
      <w:r w:rsidR="00D24DDB">
        <w:rPr>
          <w:rFonts w:eastAsia="Arial Unicode MS" w:cs="Arial"/>
          <w:bCs/>
          <w:sz w:val="24"/>
        </w:rPr>
        <w:t>bis</w:t>
      </w:r>
      <w:r>
        <w:rPr>
          <w:rFonts w:eastAsia="Arial Unicode MS" w:cs="Arial"/>
          <w:bCs/>
          <w:sz w:val="24"/>
        </w:rPr>
        <w:tab/>
      </w:r>
      <w:r w:rsidR="00E524F2" w:rsidRPr="00E524F2">
        <w:rPr>
          <w:rFonts w:eastAsia="Arial Unicode MS" w:cs="Arial"/>
          <w:bCs/>
          <w:sz w:val="24"/>
        </w:rPr>
        <w:t>S2-</w:t>
      </w:r>
      <w:r w:rsidR="007D20E8">
        <w:rPr>
          <w:rFonts w:eastAsia="Arial Unicode MS" w:cs="Arial"/>
          <w:bCs/>
          <w:sz w:val="24"/>
        </w:rPr>
        <w:t>1811828</w:t>
      </w:r>
      <w:bookmarkStart w:id="1" w:name="_GoBack"/>
      <w:bookmarkEnd w:id="1"/>
    </w:p>
    <w:p w14:paraId="1D018B16" w14:textId="77777777" w:rsidR="00602CFF" w:rsidRPr="00602CFF" w:rsidRDefault="00D24DDB" w:rsidP="00602CFF">
      <w:pPr>
        <w:pStyle w:val="Header"/>
        <w:pBdr>
          <w:bottom w:val="single" w:sz="4" w:space="1" w:color="auto"/>
        </w:pBdr>
        <w:tabs>
          <w:tab w:val="right" w:pos="9638"/>
        </w:tabs>
        <w:ind w:right="-57"/>
        <w:rPr>
          <w:rFonts w:eastAsia="Arial Unicode MS" w:cs="Arial"/>
          <w:bCs/>
          <w:sz w:val="24"/>
        </w:rPr>
      </w:pPr>
      <w:r>
        <w:rPr>
          <w:rFonts w:eastAsia="Arial Unicode MS" w:cs="Arial"/>
          <w:bCs/>
          <w:sz w:val="24"/>
        </w:rPr>
        <w:t>Novenber</w:t>
      </w:r>
      <w:r w:rsidR="005C5EAF">
        <w:rPr>
          <w:rFonts w:eastAsia="Arial Unicode MS" w:cs="Arial"/>
          <w:bCs/>
          <w:sz w:val="24"/>
        </w:rPr>
        <w:t xml:space="preserve"> </w:t>
      </w:r>
      <w:r>
        <w:rPr>
          <w:rFonts w:eastAsia="Arial Unicode MS" w:cs="Arial"/>
          <w:bCs/>
          <w:sz w:val="24"/>
        </w:rPr>
        <w:t>26</w:t>
      </w:r>
      <w:r w:rsidR="005C5EAF">
        <w:rPr>
          <w:rFonts w:eastAsia="Arial Unicode MS" w:cs="Arial"/>
          <w:bCs/>
          <w:sz w:val="24"/>
        </w:rPr>
        <w:t>-</w:t>
      </w:r>
      <w:r>
        <w:rPr>
          <w:rFonts w:eastAsia="Arial Unicode MS" w:cs="Arial"/>
          <w:bCs/>
          <w:sz w:val="24"/>
        </w:rPr>
        <w:t>30</w:t>
      </w:r>
      <w:r w:rsidR="0051493F">
        <w:rPr>
          <w:rFonts w:eastAsia="Arial Unicode MS" w:cs="Arial"/>
          <w:bCs/>
          <w:sz w:val="24"/>
        </w:rPr>
        <w:t xml:space="preserve">, 2018 </w:t>
      </w:r>
      <w:r w:rsidR="007A2652" w:rsidRPr="007A2652">
        <w:rPr>
          <w:rFonts w:eastAsia="Arial Unicode MS" w:cs="Arial"/>
          <w:bCs/>
          <w:sz w:val="24"/>
        </w:rPr>
        <w:t xml:space="preserve"> </w:t>
      </w:r>
      <w:r>
        <w:rPr>
          <w:rFonts w:eastAsia="Arial Unicode MS" w:cs="Arial"/>
          <w:bCs/>
          <w:sz w:val="24"/>
        </w:rPr>
        <w:t>West Palm Beach FL</w:t>
      </w:r>
    </w:p>
    <w:p w14:paraId="5F418F40" w14:textId="77777777" w:rsidR="00602CFF" w:rsidRDefault="00602CFF" w:rsidP="00602CFF">
      <w:pPr>
        <w:rPr>
          <w:rFonts w:ascii="Arial" w:hAnsi="Arial" w:cs="Arial"/>
        </w:rPr>
      </w:pPr>
    </w:p>
    <w:bookmarkEnd w:id="0"/>
    <w:p w14:paraId="7121764B"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2BC4189A" w14:textId="4340CD82" w:rsidR="00D14768" w:rsidRDefault="00602CFF" w:rsidP="00602CFF">
      <w:pPr>
        <w:ind w:left="2127" w:hanging="2127"/>
        <w:rPr>
          <w:rFonts w:ascii="Arial" w:hAnsi="Arial" w:cs="Arial"/>
          <w:b/>
        </w:rPr>
      </w:pPr>
      <w:r>
        <w:rPr>
          <w:rFonts w:ascii="Arial" w:hAnsi="Arial" w:cs="Arial"/>
          <w:b/>
        </w:rPr>
        <w:t>Title:</w:t>
      </w:r>
      <w:r>
        <w:rPr>
          <w:rFonts w:ascii="Arial" w:hAnsi="Arial" w:cs="Arial"/>
          <w:b/>
        </w:rPr>
        <w:tab/>
      </w:r>
      <w:r w:rsidR="00F01A78">
        <w:rPr>
          <w:rFonts w:ascii="Arial" w:hAnsi="Arial" w:cs="Arial"/>
          <w:b/>
        </w:rPr>
        <w:t xml:space="preserve">KI#3.1 - </w:t>
      </w:r>
      <w:r w:rsidR="00196C5C">
        <w:rPr>
          <w:rFonts w:ascii="Arial" w:hAnsi="Arial" w:cs="Arial"/>
          <w:b/>
        </w:rPr>
        <w:t xml:space="preserve">TSN </w:t>
      </w:r>
      <w:r w:rsidR="00D14768">
        <w:rPr>
          <w:rFonts w:ascii="Arial" w:hAnsi="Arial" w:cs="Arial"/>
          <w:b/>
        </w:rPr>
        <w:t>–</w:t>
      </w:r>
      <w:r w:rsidR="00196C5C">
        <w:rPr>
          <w:rFonts w:ascii="Arial" w:hAnsi="Arial" w:cs="Arial"/>
          <w:b/>
        </w:rPr>
        <w:t xml:space="preserve"> </w:t>
      </w:r>
      <w:r w:rsidR="00992164">
        <w:rPr>
          <w:rFonts w:ascii="Arial" w:hAnsi="Arial" w:cs="Arial"/>
          <w:b/>
        </w:rPr>
        <w:t xml:space="preserve">Definition of </w:t>
      </w:r>
      <w:r w:rsidR="001F170B">
        <w:rPr>
          <w:rFonts w:ascii="Arial" w:hAnsi="Arial" w:cs="Arial"/>
          <w:b/>
        </w:rPr>
        <w:t xml:space="preserve">potential </w:t>
      </w:r>
      <w:r w:rsidR="00992164">
        <w:rPr>
          <w:rFonts w:ascii="Arial" w:hAnsi="Arial" w:cs="Arial"/>
          <w:b/>
        </w:rPr>
        <w:t xml:space="preserve">Impacts on </w:t>
      </w:r>
      <w:r w:rsidR="001F170B">
        <w:rPr>
          <w:rFonts w:ascii="Arial" w:hAnsi="Arial" w:cs="Arial"/>
          <w:b/>
        </w:rPr>
        <w:t>E</w:t>
      </w:r>
      <w:r w:rsidR="00992164">
        <w:rPr>
          <w:rFonts w:ascii="Arial" w:hAnsi="Arial" w:cs="Arial"/>
          <w:b/>
        </w:rPr>
        <w:t xml:space="preserve">xisting </w:t>
      </w:r>
      <w:r w:rsidR="001F170B">
        <w:rPr>
          <w:rFonts w:ascii="Arial" w:hAnsi="Arial" w:cs="Arial"/>
          <w:b/>
        </w:rPr>
        <w:t>N</w:t>
      </w:r>
      <w:r w:rsidR="00992164">
        <w:rPr>
          <w:rFonts w:ascii="Arial" w:hAnsi="Arial" w:cs="Arial"/>
          <w:b/>
        </w:rPr>
        <w:t xml:space="preserve">odes and Functionality </w:t>
      </w:r>
      <w:r w:rsidR="00D14768">
        <w:rPr>
          <w:rFonts w:ascii="Arial" w:hAnsi="Arial" w:cs="Arial"/>
          <w:b/>
        </w:rPr>
        <w:t xml:space="preserve">of </w:t>
      </w:r>
      <w:r w:rsidR="00D14768" w:rsidRPr="00D14768">
        <w:rPr>
          <w:rFonts w:ascii="Arial" w:hAnsi="Arial" w:cs="Arial"/>
          <w:b/>
        </w:rPr>
        <w:t xml:space="preserve">5GS bridge </w:t>
      </w:r>
      <w:r w:rsidR="00976CE1">
        <w:rPr>
          <w:rFonts w:ascii="Arial" w:hAnsi="Arial" w:cs="Arial"/>
          <w:b/>
        </w:rPr>
        <w:t>model</w:t>
      </w:r>
      <w:r w:rsidR="00D14768" w:rsidRPr="00D14768">
        <w:rPr>
          <w:rFonts w:ascii="Arial" w:hAnsi="Arial" w:cs="Arial"/>
          <w:b/>
        </w:rPr>
        <w:t xml:space="preserve"> </w:t>
      </w:r>
    </w:p>
    <w:p w14:paraId="1CF0A17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566E2931" w14:textId="4A8511F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8474E">
        <w:rPr>
          <w:rFonts w:ascii="Arial" w:hAnsi="Arial" w:cs="Arial"/>
          <w:b/>
        </w:rPr>
        <w:t>6</w:t>
      </w:r>
      <w:r w:rsidR="001615A3">
        <w:rPr>
          <w:rFonts w:ascii="Arial" w:hAnsi="Arial" w:cs="Arial"/>
          <w:b/>
        </w:rPr>
        <w:t>.</w:t>
      </w:r>
      <w:r w:rsidR="0068474E">
        <w:rPr>
          <w:rFonts w:ascii="Arial" w:hAnsi="Arial" w:cs="Arial"/>
          <w:b/>
        </w:rPr>
        <w:t>15.2</w:t>
      </w:r>
    </w:p>
    <w:p w14:paraId="5B2F1F08" w14:textId="31EA83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FS_Vertical_LAN</w:t>
      </w:r>
      <w:r w:rsidR="0068474E">
        <w:rPr>
          <w:rFonts w:ascii="Arial" w:hAnsi="Arial" w:cs="Arial"/>
          <w:b/>
          <w:bCs/>
        </w:rPr>
        <w:t>/Rel-16</w:t>
      </w:r>
    </w:p>
    <w:p w14:paraId="39C654C4" w14:textId="63206466" w:rsidR="00E956C5" w:rsidRPr="00196C5C" w:rsidRDefault="00602CFF" w:rsidP="00196C5C">
      <w:pPr>
        <w:rPr>
          <w:rFonts w:ascii="Arial" w:hAnsi="Arial" w:cs="Arial"/>
          <w:i/>
        </w:rPr>
      </w:pPr>
      <w:r>
        <w:rPr>
          <w:rFonts w:ascii="Arial" w:hAnsi="Arial" w:cs="Arial"/>
          <w:i/>
        </w:rPr>
        <w:t>Abstract of the contr</w:t>
      </w:r>
      <w:r w:rsidR="00CF59C9">
        <w:rPr>
          <w:rFonts w:ascii="Arial" w:hAnsi="Arial" w:cs="Arial"/>
          <w:i/>
        </w:rPr>
        <w:t>ibution:</w:t>
      </w:r>
      <w:r w:rsidR="00B70EF0">
        <w:rPr>
          <w:rFonts w:ascii="Arial" w:hAnsi="Arial" w:cs="Arial"/>
          <w:i/>
        </w:rPr>
        <w:t xml:space="preserve"> </w:t>
      </w:r>
      <w:r w:rsidR="00CF59C9">
        <w:rPr>
          <w:rFonts w:ascii="Arial" w:hAnsi="Arial" w:cs="Arial"/>
          <w:i/>
        </w:rPr>
        <w:t>This co</w:t>
      </w:r>
      <w:r w:rsidR="00CF7092">
        <w:rPr>
          <w:rFonts w:ascii="Arial" w:hAnsi="Arial" w:cs="Arial"/>
          <w:i/>
        </w:rPr>
        <w:t xml:space="preserve">ntribution </w:t>
      </w:r>
      <w:r w:rsidR="002F283A">
        <w:rPr>
          <w:rFonts w:ascii="Arial" w:hAnsi="Arial" w:cs="Arial"/>
          <w:i/>
        </w:rPr>
        <w:t xml:space="preserve">provides first input to section </w:t>
      </w:r>
      <w:r w:rsidR="00C10CE5">
        <w:rPr>
          <w:rFonts w:ascii="Arial" w:hAnsi="Arial" w:cs="Arial"/>
          <w:i/>
        </w:rPr>
        <w:t>6.</w:t>
      </w:r>
      <w:r w:rsidR="00976CE1">
        <w:rPr>
          <w:rFonts w:ascii="Arial" w:hAnsi="Arial" w:cs="Arial"/>
          <w:i/>
        </w:rPr>
        <w:t>8</w:t>
      </w:r>
      <w:r w:rsidR="00130854">
        <w:rPr>
          <w:rFonts w:ascii="Arial" w:hAnsi="Arial" w:cs="Arial"/>
          <w:i/>
        </w:rPr>
        <w:t>.</w:t>
      </w:r>
      <w:r w:rsidR="002F283A">
        <w:rPr>
          <w:rFonts w:ascii="Arial" w:hAnsi="Arial" w:cs="Arial"/>
          <w:i/>
        </w:rPr>
        <w:t>3</w:t>
      </w:r>
      <w:r w:rsidR="00976CE1">
        <w:rPr>
          <w:rFonts w:ascii="Arial" w:hAnsi="Arial" w:cs="Arial"/>
          <w:i/>
        </w:rPr>
        <w:t xml:space="preserve"> </w:t>
      </w:r>
      <w:r w:rsidR="002F283A">
        <w:rPr>
          <w:rFonts w:ascii="Arial" w:hAnsi="Arial" w:cs="Arial"/>
          <w:i/>
        </w:rPr>
        <w:t xml:space="preserve">Impacts on existing nodes and functionality for </w:t>
      </w:r>
      <w:r w:rsidR="00976CE1">
        <w:rPr>
          <w:rFonts w:ascii="Arial" w:hAnsi="Arial" w:cs="Arial"/>
          <w:i/>
        </w:rPr>
        <w:t xml:space="preserve">Solution #8: </w:t>
      </w:r>
      <w:r w:rsidR="00976CE1" w:rsidRPr="00976CE1">
        <w:rPr>
          <w:rFonts w:ascii="Arial" w:hAnsi="Arial" w:cs="Arial"/>
          <w:i/>
        </w:rPr>
        <w:t>5GS appearing as a TSN bridge for integration with TSN</w:t>
      </w:r>
      <w:r w:rsidR="0068474E">
        <w:rPr>
          <w:rFonts w:ascii="Arial" w:hAnsi="Arial" w:cs="Arial"/>
          <w:i/>
        </w:rPr>
        <w:t xml:space="preserve"> for KI#3.1</w:t>
      </w:r>
    </w:p>
    <w:p w14:paraId="08AEBB66" w14:textId="77777777" w:rsidR="00DA0DF9" w:rsidRPr="00305BD8" w:rsidRDefault="00DA0DF9" w:rsidP="005228BA">
      <w:pPr>
        <w:pStyle w:val="CRCoverPage"/>
        <w:pBdr>
          <w:bottom w:val="single" w:sz="12" w:space="1" w:color="auto"/>
        </w:pBdr>
        <w:outlineLvl w:val="0"/>
        <w:rPr>
          <w:rFonts w:cs="Arial"/>
          <w:b/>
          <w:noProof/>
          <w:lang w:eastAsia="ko-KR"/>
        </w:rPr>
      </w:pPr>
    </w:p>
    <w:p w14:paraId="3257E384" w14:textId="77777777" w:rsidR="00BC27DF" w:rsidRPr="004D317F" w:rsidRDefault="00BC27DF" w:rsidP="009133C7">
      <w:pPr>
        <w:pStyle w:val="Heading1"/>
        <w:rPr>
          <w:lang w:eastAsia="ko-KR"/>
        </w:rPr>
      </w:pPr>
      <w:bookmarkStart w:id="2" w:name="_Hlk514274591"/>
      <w:r w:rsidRPr="004D317F">
        <w:rPr>
          <w:lang w:eastAsia="ko-KR"/>
        </w:rPr>
        <w:t>1</w:t>
      </w:r>
      <w:r w:rsidRPr="004D317F">
        <w:rPr>
          <w:lang w:eastAsia="ko-KR"/>
        </w:rPr>
        <w:tab/>
      </w:r>
      <w:r w:rsidR="00F00FE3" w:rsidRPr="004D317F">
        <w:rPr>
          <w:lang w:eastAsia="ko-KR"/>
        </w:rPr>
        <w:t>Discussion</w:t>
      </w:r>
    </w:p>
    <w:bookmarkEnd w:id="2"/>
    <w:p w14:paraId="70BFFFEA" w14:textId="6B8756ED" w:rsidR="00465563" w:rsidRDefault="0060139C" w:rsidP="005E227F">
      <w:pPr>
        <w:rPr>
          <w:lang w:val="en-US" w:eastAsia="ko-KR"/>
        </w:rPr>
      </w:pPr>
      <w:r>
        <w:rPr>
          <w:lang w:val="en-US" w:eastAsia="ko-KR"/>
        </w:rPr>
        <w:t xml:space="preserve">This contribution lists a basic set of functions, which needs to be supported by a TSN bridge </w:t>
      </w:r>
      <w:r w:rsidR="00130854">
        <w:rPr>
          <w:lang w:val="en-US" w:eastAsia="ko-KR"/>
        </w:rPr>
        <w:t xml:space="preserve">in order </w:t>
      </w:r>
      <w:r>
        <w:rPr>
          <w:lang w:val="en-US" w:eastAsia="ko-KR"/>
        </w:rPr>
        <w:t xml:space="preserve">to interact in a TSN network according to the TSN extensions </w:t>
      </w:r>
      <w:r w:rsidR="00992164">
        <w:rPr>
          <w:lang w:val="en-US" w:eastAsia="ko-KR"/>
        </w:rPr>
        <w:t>d</w:t>
      </w:r>
      <w:r>
        <w:rPr>
          <w:lang w:val="en-US" w:eastAsia="ko-KR"/>
        </w:rPr>
        <w:t xml:space="preserve">efined by IEEE. </w:t>
      </w:r>
      <w:r w:rsidR="00130854">
        <w:rPr>
          <w:lang w:val="en-US" w:eastAsia="ko-KR"/>
        </w:rPr>
        <w:t xml:space="preserve">When 5GS acts as a TSN bridge, the functionalities apply for 5GS as a whole. </w:t>
      </w:r>
      <w:r>
        <w:rPr>
          <w:lang w:val="en-US" w:eastAsia="ko-KR"/>
        </w:rPr>
        <w:t>The main scope of the list is to identify potential impacts on nodes and functionality of a 3GPP 5GS when acting as a TSN bridge.</w:t>
      </w:r>
    </w:p>
    <w:p w14:paraId="10C9A05B" w14:textId="77777777" w:rsidR="00842A2B" w:rsidRPr="00406010" w:rsidRDefault="007163AF" w:rsidP="00E720E5">
      <w:pPr>
        <w:rPr>
          <w:lang w:eastAsia="ko-KR"/>
        </w:rPr>
      </w:pPr>
      <w:r>
        <w:rPr>
          <w:lang w:eastAsia="ko-KR"/>
        </w:rPr>
        <w:t>We propose to capture the</w:t>
      </w:r>
      <w:r w:rsidR="009E6534">
        <w:rPr>
          <w:lang w:eastAsia="ko-KR"/>
        </w:rPr>
        <w:t xml:space="preserve"> following </w:t>
      </w:r>
      <w:r w:rsidR="0060139C">
        <w:rPr>
          <w:lang w:eastAsia="ko-KR"/>
        </w:rPr>
        <w:t>text</w:t>
      </w:r>
      <w:r>
        <w:rPr>
          <w:lang w:eastAsia="ko-KR"/>
        </w:rPr>
        <w:t xml:space="preserve"> in </w:t>
      </w:r>
      <w:r w:rsidR="00B70EF0">
        <w:rPr>
          <w:lang w:eastAsia="ko-KR"/>
        </w:rPr>
        <w:t>TR 23.734</w:t>
      </w:r>
      <w:r w:rsidR="009E6534">
        <w:rPr>
          <w:lang w:eastAsia="ko-KR"/>
        </w:rPr>
        <w:t>.</w:t>
      </w:r>
    </w:p>
    <w:p w14:paraId="22198FB6" w14:textId="77777777" w:rsidR="009133C7" w:rsidRDefault="009133C7" w:rsidP="009133C7">
      <w:pPr>
        <w:jc w:val="center"/>
        <w:rPr>
          <w:rFonts w:ascii="Arial" w:hAnsi="Arial"/>
          <w:color w:val="FF0000"/>
          <w:sz w:val="32"/>
          <w:lang w:eastAsia="ja-JP"/>
        </w:rPr>
      </w:pPr>
      <w:bookmarkStart w:id="3" w:name="_Hlk520730635"/>
      <w:r>
        <w:rPr>
          <w:rFonts w:ascii="Arial" w:hAnsi="Arial"/>
          <w:color w:val="FF0000"/>
          <w:sz w:val="32"/>
          <w:lang w:eastAsia="ja-JP"/>
        </w:rPr>
        <w:t xml:space="preserve">*** </w:t>
      </w:r>
      <w:r w:rsidR="00400B29">
        <w:rPr>
          <w:rFonts w:ascii="Arial" w:hAnsi="Arial"/>
          <w:color w:val="FF0000"/>
          <w:sz w:val="32"/>
          <w:lang w:eastAsia="ja-JP"/>
        </w:rPr>
        <w:t xml:space="preserve">Start </w:t>
      </w:r>
      <w:r w:rsidRPr="00194C9A">
        <w:rPr>
          <w:rFonts w:ascii="Arial" w:hAnsi="Arial"/>
          <w:color w:val="FF0000"/>
          <w:sz w:val="32"/>
          <w:lang w:eastAsia="ja-JP"/>
        </w:rPr>
        <w:t>Change</w:t>
      </w:r>
      <w:r w:rsidR="00BE3837">
        <w:rPr>
          <w:rFonts w:ascii="Arial" w:hAnsi="Arial"/>
          <w:color w:val="FF0000"/>
          <w:sz w:val="32"/>
          <w:lang w:eastAsia="ja-JP"/>
        </w:rPr>
        <w:t xml:space="preserve"> </w:t>
      </w:r>
      <w:r>
        <w:rPr>
          <w:rFonts w:ascii="Arial" w:hAnsi="Arial"/>
          <w:color w:val="FF0000"/>
          <w:sz w:val="32"/>
          <w:lang w:eastAsia="ja-JP"/>
        </w:rPr>
        <w:t>***</w:t>
      </w:r>
    </w:p>
    <w:p w14:paraId="49AB0BFD" w14:textId="77777777" w:rsidR="00976CE1" w:rsidRDefault="00976CE1" w:rsidP="00976CE1">
      <w:pPr>
        <w:pStyle w:val="Heading3"/>
      </w:pPr>
      <w:bookmarkStart w:id="4" w:name="_Toc528512477"/>
      <w:bookmarkStart w:id="5" w:name="_Toc528512642"/>
      <w:bookmarkStart w:id="6" w:name="_Toc528513224"/>
      <w:bookmarkStart w:id="7" w:name="_Toc528513401"/>
      <w:bookmarkStart w:id="8" w:name="_Toc528514537"/>
      <w:bookmarkStart w:id="9" w:name="_Toc528668438"/>
      <w:bookmarkStart w:id="10" w:name="_Toc528761374"/>
      <w:bookmarkEnd w:id="3"/>
      <w:r>
        <w:rPr>
          <w:lang w:eastAsia="zh-CN"/>
        </w:rPr>
        <w:t>6.8.3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
      <w:bookmarkEnd w:id="5"/>
      <w:bookmarkEnd w:id="6"/>
      <w:bookmarkEnd w:id="7"/>
      <w:bookmarkEnd w:id="8"/>
      <w:bookmarkEnd w:id="9"/>
      <w:bookmarkEnd w:id="10"/>
    </w:p>
    <w:p w14:paraId="41F7BEB4" w14:textId="77777777" w:rsidR="00E00F5A" w:rsidRDefault="00E00F5A" w:rsidP="00E00F5A">
      <w:r>
        <w:t xml:space="preserve">The following </w:t>
      </w:r>
      <w:r w:rsidR="004D05D0">
        <w:t>T</w:t>
      </w:r>
      <w:r>
        <w:t>able</w:t>
      </w:r>
      <w:r w:rsidR="004D05D0">
        <w:t xml:space="preserve"> 6.8.3</w:t>
      </w:r>
      <w:r>
        <w:t xml:space="preserve"> describes the expected functionality when an entity of a TSN network </w:t>
      </w:r>
      <w:r w:rsidR="0080282B">
        <w:t xml:space="preserve">that is connected to an UE </w:t>
      </w:r>
      <w:r>
        <w:t>communicat</w:t>
      </w:r>
      <w:r w:rsidR="00660163">
        <w:t>e</w:t>
      </w:r>
      <w:r>
        <w:t xml:space="preserve">s via a 5GS </w:t>
      </w:r>
      <w:r w:rsidR="0062346E">
        <w:t xml:space="preserve">acting as a TSN </w:t>
      </w:r>
      <w:r>
        <w:t xml:space="preserve">bridge with another </w:t>
      </w:r>
      <w:r w:rsidR="0080282B">
        <w:t xml:space="preserve">entity of a </w:t>
      </w:r>
      <w:r>
        <w:t>TSN network</w:t>
      </w:r>
      <w:r w:rsidR="0080282B">
        <w:t xml:space="preserve"> connected to an UPF and vice versa</w:t>
      </w:r>
      <w:r>
        <w:t xml:space="preserve">. </w:t>
      </w:r>
      <w:r w:rsidR="0080282B">
        <w:t>The entity may be</w:t>
      </w:r>
      <w:r w:rsidR="00A22B3C">
        <w:t xml:space="preserve"> a</w:t>
      </w:r>
      <w:r w:rsidR="0080282B">
        <w:t xml:space="preserve"> </w:t>
      </w:r>
      <w:r w:rsidR="0062346E">
        <w:t>TSN e</w:t>
      </w:r>
      <w:r w:rsidR="0080282B">
        <w:t xml:space="preserve">nd </w:t>
      </w:r>
      <w:r w:rsidR="0062346E">
        <w:t>s</w:t>
      </w:r>
      <w:r w:rsidR="0080282B">
        <w:t xml:space="preserve">tation </w:t>
      </w:r>
      <w:r w:rsidR="00A22B3C">
        <w:t xml:space="preserve">acting as Talker or Listener, </w:t>
      </w:r>
      <w:r w:rsidR="0080282B">
        <w:t xml:space="preserve">or a TSN bridge that is used to </w:t>
      </w:r>
      <w:r w:rsidR="00A22B3C">
        <w:t xml:space="preserve">establish a TSN stream between a Talker TSN </w:t>
      </w:r>
      <w:r w:rsidR="0062346E">
        <w:t>e</w:t>
      </w:r>
      <w:r w:rsidR="00A22B3C">
        <w:t xml:space="preserve">nd </w:t>
      </w:r>
      <w:r w:rsidR="0062346E">
        <w:t>s</w:t>
      </w:r>
      <w:r w:rsidR="00A22B3C">
        <w:t xml:space="preserve">tation and a Listener TSN </w:t>
      </w:r>
      <w:r w:rsidR="0062346E">
        <w:t>end s</w:t>
      </w:r>
      <w:r w:rsidR="00A22B3C">
        <w:t>tation.</w:t>
      </w:r>
    </w:p>
    <w:p w14:paraId="585BD867" w14:textId="77777777" w:rsidR="004D05D0" w:rsidRPr="004D05D0" w:rsidRDefault="004D05D0" w:rsidP="004D05D0">
      <w:pPr>
        <w:pStyle w:val="TH"/>
        <w:rPr>
          <w:lang w:val="en-US" w:eastAsia="ko-KR"/>
        </w:rPr>
      </w:pPr>
      <w:r>
        <w:rPr>
          <w:lang w:eastAsia="ko-KR"/>
        </w:rPr>
        <w:t>Table 6.</w:t>
      </w:r>
      <w:r w:rsidRPr="004D05D0">
        <w:rPr>
          <w:lang w:val="en-US" w:eastAsia="ko-KR"/>
        </w:rPr>
        <w:t>8</w:t>
      </w:r>
      <w:r>
        <w:rPr>
          <w:lang w:eastAsia="ko-KR"/>
        </w:rPr>
        <w:t>.</w:t>
      </w:r>
      <w:r w:rsidRPr="004D05D0">
        <w:rPr>
          <w:lang w:val="en-US" w:eastAsia="ko-KR"/>
        </w:rPr>
        <w:t>3</w:t>
      </w:r>
      <w:r>
        <w:rPr>
          <w:lang w:val="en-GB" w:eastAsia="ko-KR"/>
        </w:rPr>
        <w:t>:</w:t>
      </w:r>
      <w:r>
        <w:rPr>
          <w:lang w:eastAsia="ko-KR"/>
        </w:rPr>
        <w:t xml:space="preserve"> </w:t>
      </w:r>
      <w:r w:rsidRPr="004D05D0">
        <w:rPr>
          <w:lang w:val="en-US" w:eastAsia="ko-KR"/>
        </w:rPr>
        <w:t>TSN Functions and Impacts to 3GPP 5GS</w:t>
      </w:r>
    </w:p>
    <w:tbl>
      <w:tblPr>
        <w:tblStyle w:val="TableGrid"/>
        <w:tblW w:w="9639" w:type="dxa"/>
        <w:tblInd w:w="137" w:type="dxa"/>
        <w:tblLook w:val="04A0" w:firstRow="1" w:lastRow="0" w:firstColumn="1" w:lastColumn="0" w:noHBand="0" w:noVBand="1"/>
      </w:tblPr>
      <w:tblGrid>
        <w:gridCol w:w="2270"/>
        <w:gridCol w:w="4534"/>
        <w:gridCol w:w="2835"/>
      </w:tblGrid>
      <w:tr w:rsidR="00657866" w14:paraId="3BAE23CF" w14:textId="77777777" w:rsidTr="0036767A">
        <w:tc>
          <w:tcPr>
            <w:tcW w:w="2270" w:type="dxa"/>
          </w:tcPr>
          <w:p w14:paraId="5689DF87" w14:textId="77777777" w:rsidR="00657866" w:rsidRPr="00657866" w:rsidRDefault="00657866" w:rsidP="00657866">
            <w:pPr>
              <w:spacing w:before="40" w:after="40"/>
              <w:jc w:val="left"/>
              <w:rPr>
                <w:sz w:val="18"/>
                <w:szCs w:val="18"/>
              </w:rPr>
            </w:pPr>
            <w:r>
              <w:rPr>
                <w:sz w:val="18"/>
                <w:szCs w:val="18"/>
              </w:rPr>
              <w:t xml:space="preserve">TSN </w:t>
            </w:r>
            <w:r w:rsidRPr="00657866">
              <w:rPr>
                <w:sz w:val="18"/>
                <w:szCs w:val="18"/>
              </w:rPr>
              <w:t>Function</w:t>
            </w:r>
            <w:r>
              <w:rPr>
                <w:sz w:val="18"/>
                <w:szCs w:val="18"/>
              </w:rPr>
              <w:t>s</w:t>
            </w:r>
          </w:p>
        </w:tc>
        <w:tc>
          <w:tcPr>
            <w:tcW w:w="4534" w:type="dxa"/>
          </w:tcPr>
          <w:p w14:paraId="02511E68" w14:textId="77777777" w:rsidR="00657866" w:rsidRPr="00657866" w:rsidRDefault="00657866" w:rsidP="00657866">
            <w:pPr>
              <w:spacing w:before="40" w:after="40"/>
              <w:jc w:val="left"/>
              <w:rPr>
                <w:sz w:val="18"/>
                <w:szCs w:val="18"/>
              </w:rPr>
            </w:pPr>
            <w:r w:rsidRPr="00657866">
              <w:rPr>
                <w:sz w:val="18"/>
                <w:szCs w:val="18"/>
              </w:rPr>
              <w:t xml:space="preserve">3GPP </w:t>
            </w:r>
            <w:r w:rsidR="00BA4B8C">
              <w:rPr>
                <w:sz w:val="18"/>
                <w:szCs w:val="18"/>
              </w:rPr>
              <w:t>relevance</w:t>
            </w:r>
          </w:p>
        </w:tc>
        <w:tc>
          <w:tcPr>
            <w:tcW w:w="2835" w:type="dxa"/>
          </w:tcPr>
          <w:p w14:paraId="7D081F85" w14:textId="77777777" w:rsidR="00657866" w:rsidRPr="00657866" w:rsidRDefault="0062346E" w:rsidP="00657866">
            <w:pPr>
              <w:spacing w:before="40" w:after="40"/>
              <w:jc w:val="left"/>
              <w:rPr>
                <w:sz w:val="18"/>
                <w:szCs w:val="18"/>
              </w:rPr>
            </w:pPr>
            <w:r>
              <w:rPr>
                <w:sz w:val="18"/>
                <w:szCs w:val="18"/>
              </w:rPr>
              <w:t>Remark</w:t>
            </w:r>
          </w:p>
        </w:tc>
      </w:tr>
      <w:tr w:rsidR="00657866" w14:paraId="5D5E1127" w14:textId="77777777" w:rsidTr="0036767A">
        <w:tc>
          <w:tcPr>
            <w:tcW w:w="2270" w:type="dxa"/>
          </w:tcPr>
          <w:p w14:paraId="22A09BBC" w14:textId="77777777" w:rsidR="00657866" w:rsidRPr="00657866" w:rsidRDefault="0062346E" w:rsidP="00657866">
            <w:pPr>
              <w:spacing w:before="40" w:after="40"/>
              <w:jc w:val="left"/>
              <w:rPr>
                <w:sz w:val="18"/>
                <w:szCs w:val="18"/>
              </w:rPr>
            </w:pPr>
            <w:r w:rsidRPr="0062346E">
              <w:rPr>
                <w:sz w:val="18"/>
                <w:szCs w:val="18"/>
              </w:rPr>
              <w:t>Forwarding and queuing of TSN streams</w:t>
            </w:r>
            <w:r w:rsidR="0025710A">
              <w:rPr>
                <w:sz w:val="18"/>
                <w:szCs w:val="18"/>
              </w:rPr>
              <w:t xml:space="preserve"> with respect to schedules</w:t>
            </w:r>
            <w:r w:rsidR="002A797D">
              <w:rPr>
                <w:sz w:val="18"/>
                <w:szCs w:val="18"/>
              </w:rPr>
              <w:t xml:space="preserve"> (includes also </w:t>
            </w:r>
            <w:r w:rsidR="00622366">
              <w:rPr>
                <w:sz w:val="18"/>
                <w:szCs w:val="18"/>
              </w:rPr>
              <w:t xml:space="preserve">additional </w:t>
            </w:r>
            <w:r w:rsidR="002A797D">
              <w:rPr>
                <w:sz w:val="18"/>
                <w:szCs w:val="18"/>
              </w:rPr>
              <w:t xml:space="preserve">TSN Bridge functions as defined in IEEE 802.1Qcc: (a) </w:t>
            </w:r>
            <w:r w:rsidR="002A797D" w:rsidRPr="00657866">
              <w:rPr>
                <w:sz w:val="18"/>
                <w:szCs w:val="18"/>
              </w:rPr>
              <w:t xml:space="preserve">Credit based sharper function, </w:t>
            </w:r>
            <w:r w:rsidR="002A797D">
              <w:rPr>
                <w:sz w:val="18"/>
                <w:szCs w:val="18"/>
              </w:rPr>
              <w:t xml:space="preserve">(b) </w:t>
            </w:r>
            <w:r w:rsidR="002A797D" w:rsidRPr="00657866">
              <w:rPr>
                <w:sz w:val="18"/>
                <w:szCs w:val="18"/>
              </w:rPr>
              <w:t xml:space="preserve">Frame preemption, </w:t>
            </w:r>
            <w:r w:rsidR="002A797D">
              <w:rPr>
                <w:sz w:val="18"/>
                <w:szCs w:val="18"/>
              </w:rPr>
              <w:t xml:space="preserve">(c) </w:t>
            </w:r>
            <w:r w:rsidR="002A797D" w:rsidRPr="00657866">
              <w:rPr>
                <w:sz w:val="18"/>
                <w:szCs w:val="18"/>
              </w:rPr>
              <w:t>per-stream filtering and policing</w:t>
            </w:r>
            <w:r w:rsidR="002A797D">
              <w:rPr>
                <w:sz w:val="18"/>
                <w:szCs w:val="18"/>
              </w:rPr>
              <w:t>)</w:t>
            </w:r>
          </w:p>
        </w:tc>
        <w:tc>
          <w:tcPr>
            <w:tcW w:w="4534" w:type="dxa"/>
          </w:tcPr>
          <w:p w14:paraId="0683457B" w14:textId="2ABAB0E0" w:rsidR="00FA4BC3" w:rsidRDefault="00622366" w:rsidP="00657866">
            <w:pPr>
              <w:spacing w:before="40" w:after="40"/>
              <w:jc w:val="left"/>
              <w:rPr>
                <w:sz w:val="18"/>
                <w:szCs w:val="18"/>
              </w:rPr>
            </w:pPr>
            <w:r>
              <w:rPr>
                <w:sz w:val="18"/>
                <w:szCs w:val="18"/>
              </w:rPr>
              <w:t xml:space="preserve">The </w:t>
            </w:r>
            <w:r w:rsidR="00992164">
              <w:rPr>
                <w:sz w:val="18"/>
                <w:szCs w:val="18"/>
              </w:rPr>
              <w:t>respective</w:t>
            </w:r>
            <w:r>
              <w:rPr>
                <w:sz w:val="18"/>
                <w:szCs w:val="18"/>
              </w:rPr>
              <w:t xml:space="preserve"> functionality </w:t>
            </w:r>
            <w:r w:rsidR="00FA4BC3">
              <w:rPr>
                <w:sz w:val="18"/>
                <w:szCs w:val="18"/>
              </w:rPr>
              <w:t>needs to be covered by the QoS framework for TSN.</w:t>
            </w:r>
          </w:p>
          <w:p w14:paraId="156DC935" w14:textId="3B989C7D" w:rsidR="00660163" w:rsidRPr="00657866" w:rsidRDefault="00DD6863" w:rsidP="00FA4BC3">
            <w:pPr>
              <w:spacing w:before="40" w:after="40"/>
              <w:jc w:val="left"/>
              <w:rPr>
                <w:sz w:val="18"/>
                <w:szCs w:val="18"/>
              </w:rPr>
            </w:pPr>
            <w:r>
              <w:rPr>
                <w:sz w:val="18"/>
                <w:szCs w:val="18"/>
              </w:rPr>
              <w:t>TSN scheduling suits best to the</w:t>
            </w:r>
            <w:r w:rsidR="00BB7EBE">
              <w:rPr>
                <w:sz w:val="18"/>
                <w:szCs w:val="18"/>
              </w:rPr>
              <w:t xml:space="preserve"> egress port</w:t>
            </w:r>
            <w:r>
              <w:rPr>
                <w:sz w:val="18"/>
                <w:szCs w:val="18"/>
              </w:rPr>
              <w:t xml:space="preserve">s </w:t>
            </w:r>
            <w:r w:rsidR="0076235D">
              <w:rPr>
                <w:sz w:val="18"/>
                <w:szCs w:val="18"/>
              </w:rPr>
              <w:t xml:space="preserve">of the </w:t>
            </w:r>
            <w:r w:rsidR="00130854">
              <w:rPr>
                <w:sz w:val="18"/>
                <w:szCs w:val="18"/>
              </w:rPr>
              <w:t xml:space="preserve">TSN </w:t>
            </w:r>
            <w:r w:rsidR="0076235D">
              <w:rPr>
                <w:sz w:val="18"/>
                <w:szCs w:val="18"/>
              </w:rPr>
              <w:t>Translator</w:t>
            </w:r>
            <w:r w:rsidR="00130854">
              <w:rPr>
                <w:sz w:val="18"/>
                <w:szCs w:val="18"/>
              </w:rPr>
              <w:t xml:space="preserve"> on the UE side</w:t>
            </w:r>
            <w:r w:rsidR="0076235D">
              <w:rPr>
                <w:sz w:val="18"/>
                <w:szCs w:val="18"/>
              </w:rPr>
              <w:t xml:space="preserve"> and </w:t>
            </w:r>
            <w:r w:rsidR="00130854">
              <w:rPr>
                <w:sz w:val="18"/>
                <w:szCs w:val="18"/>
              </w:rPr>
              <w:t xml:space="preserve">TSN </w:t>
            </w:r>
            <w:r w:rsidR="0076235D">
              <w:rPr>
                <w:sz w:val="18"/>
                <w:szCs w:val="18"/>
              </w:rPr>
              <w:t>Translator</w:t>
            </w:r>
            <w:r w:rsidR="00130854">
              <w:rPr>
                <w:sz w:val="18"/>
                <w:szCs w:val="18"/>
              </w:rPr>
              <w:t xml:space="preserve"> on the UPF side</w:t>
            </w:r>
            <w:r w:rsidR="00A85538">
              <w:rPr>
                <w:sz w:val="18"/>
                <w:szCs w:val="18"/>
              </w:rPr>
              <w:t>.</w:t>
            </w:r>
            <w:r w:rsidR="00FA4BC3">
              <w:rPr>
                <w:sz w:val="18"/>
                <w:szCs w:val="18"/>
              </w:rPr>
              <w:t xml:space="preserve"> </w:t>
            </w:r>
            <w:r w:rsidR="00660163">
              <w:rPr>
                <w:sz w:val="18"/>
                <w:szCs w:val="18"/>
              </w:rPr>
              <w:t xml:space="preserve">In order to meet </w:t>
            </w:r>
            <w:r w:rsidR="000C7E28">
              <w:rPr>
                <w:sz w:val="18"/>
                <w:szCs w:val="18"/>
              </w:rPr>
              <w:t>the time window definitions</w:t>
            </w:r>
            <w:r w:rsidR="00660163">
              <w:rPr>
                <w:sz w:val="18"/>
                <w:szCs w:val="18"/>
              </w:rPr>
              <w:t xml:space="preserve"> on the egress ports, the 5GS needs to </w:t>
            </w:r>
            <w:r w:rsidR="00C4398A">
              <w:rPr>
                <w:sz w:val="18"/>
                <w:szCs w:val="18"/>
              </w:rPr>
              <w:t xml:space="preserve">be </w:t>
            </w:r>
            <w:r w:rsidR="00660163">
              <w:rPr>
                <w:sz w:val="18"/>
                <w:szCs w:val="18"/>
              </w:rPr>
              <w:t xml:space="preserve">configured correctly (e.g. </w:t>
            </w:r>
            <w:r w:rsidR="00130854">
              <w:rPr>
                <w:sz w:val="18"/>
                <w:szCs w:val="18"/>
              </w:rPr>
              <w:t xml:space="preserve">QoS framework needs to support appropriate enhancements, </w:t>
            </w:r>
            <w:r w:rsidR="00660163">
              <w:rPr>
                <w:sz w:val="18"/>
                <w:szCs w:val="18"/>
              </w:rPr>
              <w:t>gate schedules need to be conveyed via the QoS framework</w:t>
            </w:r>
            <w:r w:rsidR="00130854">
              <w:rPr>
                <w:sz w:val="18"/>
                <w:szCs w:val="18"/>
              </w:rPr>
              <w:t>)</w:t>
            </w:r>
            <w:r w:rsidR="00660163">
              <w:rPr>
                <w:sz w:val="18"/>
                <w:szCs w:val="18"/>
              </w:rPr>
              <w:t>.</w:t>
            </w:r>
          </w:p>
        </w:tc>
        <w:tc>
          <w:tcPr>
            <w:tcW w:w="2835" w:type="dxa"/>
          </w:tcPr>
          <w:p w14:paraId="2FCCC2E8" w14:textId="17FDE1E5" w:rsidR="00657866" w:rsidRPr="00657866" w:rsidRDefault="00A85538" w:rsidP="00657866">
            <w:pPr>
              <w:spacing w:before="40" w:after="40"/>
              <w:jc w:val="left"/>
              <w:rPr>
                <w:sz w:val="18"/>
                <w:szCs w:val="18"/>
              </w:rPr>
            </w:pPr>
            <w:r>
              <w:rPr>
                <w:sz w:val="18"/>
                <w:szCs w:val="18"/>
              </w:rPr>
              <w:t xml:space="preserve">To save radio resources it may be beneficial to </w:t>
            </w:r>
            <w:r w:rsidR="000E1020">
              <w:rPr>
                <w:sz w:val="18"/>
                <w:szCs w:val="18"/>
              </w:rPr>
              <w:t>process</w:t>
            </w:r>
            <w:r w:rsidR="00FA4BC3">
              <w:rPr>
                <w:sz w:val="18"/>
                <w:szCs w:val="18"/>
              </w:rPr>
              <w:t xml:space="preserve"> forwarding rules </w:t>
            </w:r>
            <w:r w:rsidR="000E1020">
              <w:rPr>
                <w:sz w:val="18"/>
                <w:szCs w:val="18"/>
              </w:rPr>
              <w:t xml:space="preserve">in 3GPP 5GS. </w:t>
            </w:r>
            <w:r>
              <w:rPr>
                <w:sz w:val="18"/>
                <w:szCs w:val="18"/>
              </w:rPr>
              <w:t xml:space="preserve">This allows to discard frames before they are </w:t>
            </w:r>
            <w:r w:rsidR="00660163">
              <w:rPr>
                <w:sz w:val="18"/>
                <w:szCs w:val="18"/>
              </w:rPr>
              <w:t xml:space="preserve">sent </w:t>
            </w:r>
            <w:r>
              <w:rPr>
                <w:sz w:val="18"/>
                <w:szCs w:val="18"/>
              </w:rPr>
              <w:t>via the wireless link</w:t>
            </w:r>
            <w:r w:rsidR="000E1020">
              <w:rPr>
                <w:sz w:val="18"/>
                <w:szCs w:val="18"/>
              </w:rPr>
              <w:t xml:space="preserve"> (e.g. when time windows of a </w:t>
            </w:r>
            <w:r w:rsidR="00FA4BC3">
              <w:rPr>
                <w:sz w:val="18"/>
                <w:szCs w:val="18"/>
              </w:rPr>
              <w:t>TSN schedules cannot be met</w:t>
            </w:r>
            <w:r w:rsidR="000E1020">
              <w:rPr>
                <w:sz w:val="18"/>
                <w:szCs w:val="18"/>
              </w:rPr>
              <w:t>)</w:t>
            </w:r>
            <w:r w:rsidR="00FA4BC3">
              <w:rPr>
                <w:sz w:val="18"/>
                <w:szCs w:val="18"/>
              </w:rPr>
              <w:t>.</w:t>
            </w:r>
            <w:r>
              <w:rPr>
                <w:sz w:val="18"/>
                <w:szCs w:val="18"/>
              </w:rPr>
              <w:t xml:space="preserve"> </w:t>
            </w:r>
            <w:r w:rsidR="000E1020">
              <w:rPr>
                <w:sz w:val="18"/>
                <w:szCs w:val="18"/>
              </w:rPr>
              <w:t>Depending on the traffic direction</w:t>
            </w:r>
            <w:r w:rsidR="00E70A90">
              <w:rPr>
                <w:sz w:val="18"/>
                <w:szCs w:val="18"/>
              </w:rPr>
              <w:t>, the i</w:t>
            </w:r>
            <w:r w:rsidR="000C7E28">
              <w:rPr>
                <w:sz w:val="18"/>
                <w:szCs w:val="18"/>
              </w:rPr>
              <w:t>ngress port scheduling may be a</w:t>
            </w:r>
            <w:r w:rsidR="00C4398A">
              <w:rPr>
                <w:sz w:val="18"/>
                <w:szCs w:val="18"/>
              </w:rPr>
              <w:t xml:space="preserve">n attractive </w:t>
            </w:r>
            <w:r w:rsidR="000C7E28">
              <w:rPr>
                <w:sz w:val="18"/>
                <w:szCs w:val="18"/>
              </w:rPr>
              <w:t>feature of the N60 and N6 interface</w:t>
            </w:r>
            <w:r w:rsidR="00C4398A">
              <w:rPr>
                <w:sz w:val="18"/>
                <w:szCs w:val="18"/>
              </w:rPr>
              <w:t>.</w:t>
            </w:r>
          </w:p>
        </w:tc>
      </w:tr>
      <w:tr w:rsidR="00E70A90" w14:paraId="48CC3BB1" w14:textId="77777777" w:rsidTr="00A91E54">
        <w:tc>
          <w:tcPr>
            <w:tcW w:w="2270" w:type="dxa"/>
          </w:tcPr>
          <w:p w14:paraId="7CC4DAF5" w14:textId="6232A23E" w:rsidR="00E70A90" w:rsidRPr="00657866" w:rsidRDefault="00E70A90" w:rsidP="00E70A90">
            <w:pPr>
              <w:spacing w:before="40" w:after="40"/>
              <w:jc w:val="left"/>
              <w:rPr>
                <w:sz w:val="18"/>
                <w:szCs w:val="18"/>
              </w:rPr>
            </w:pPr>
            <w:r>
              <w:rPr>
                <w:sz w:val="18"/>
                <w:szCs w:val="18"/>
              </w:rPr>
              <w:t>Special TSN bridge functions</w:t>
            </w:r>
            <w:r w:rsidR="003C79C5">
              <w:rPr>
                <w:sz w:val="18"/>
                <w:szCs w:val="18"/>
              </w:rPr>
              <w:t xml:space="preserve"> (e.g. cut-through switching)</w:t>
            </w:r>
          </w:p>
        </w:tc>
        <w:tc>
          <w:tcPr>
            <w:tcW w:w="4534" w:type="dxa"/>
          </w:tcPr>
          <w:p w14:paraId="2710E862" w14:textId="17264CF3" w:rsidR="00E70A90" w:rsidRPr="00657866" w:rsidRDefault="00E70A90" w:rsidP="00E70A90">
            <w:pPr>
              <w:spacing w:before="40" w:after="40"/>
              <w:jc w:val="left"/>
              <w:rPr>
                <w:sz w:val="18"/>
                <w:szCs w:val="18"/>
              </w:rPr>
            </w:pPr>
            <w:r>
              <w:rPr>
                <w:sz w:val="18"/>
                <w:szCs w:val="18"/>
              </w:rPr>
              <w:t>Some bridge functions, like cut-through switching cannot be supported by a packet-oriented system like 5GS</w:t>
            </w:r>
            <w:r w:rsidR="003C79C5">
              <w:rPr>
                <w:sz w:val="18"/>
                <w:szCs w:val="18"/>
              </w:rPr>
              <w:t>.</w:t>
            </w:r>
          </w:p>
        </w:tc>
        <w:tc>
          <w:tcPr>
            <w:tcW w:w="2835" w:type="dxa"/>
          </w:tcPr>
          <w:p w14:paraId="4EAFC959" w14:textId="6D4C14FB" w:rsidR="00E70A90" w:rsidRPr="00657866" w:rsidRDefault="00E70A90" w:rsidP="00E70A90">
            <w:pPr>
              <w:spacing w:before="40" w:after="40"/>
              <w:jc w:val="left"/>
              <w:rPr>
                <w:sz w:val="18"/>
                <w:szCs w:val="18"/>
              </w:rPr>
            </w:pPr>
            <w:r>
              <w:rPr>
                <w:sz w:val="18"/>
                <w:szCs w:val="18"/>
              </w:rPr>
              <w:t xml:space="preserve">Cut-through switching </w:t>
            </w:r>
            <w:r w:rsidR="003C79C5">
              <w:rPr>
                <w:sz w:val="18"/>
                <w:szCs w:val="18"/>
              </w:rPr>
              <w:t xml:space="preserve">is an option to </w:t>
            </w:r>
            <w:r>
              <w:rPr>
                <w:sz w:val="18"/>
                <w:szCs w:val="18"/>
              </w:rPr>
              <w:t>reduce latency</w:t>
            </w:r>
            <w:r w:rsidR="003C79C5">
              <w:rPr>
                <w:sz w:val="18"/>
                <w:szCs w:val="18"/>
              </w:rPr>
              <w:t xml:space="preserve"> of a TSN bridge.</w:t>
            </w:r>
          </w:p>
        </w:tc>
      </w:tr>
      <w:tr w:rsidR="00E70A90" w14:paraId="54999CB9" w14:textId="77777777" w:rsidTr="0036767A">
        <w:tc>
          <w:tcPr>
            <w:tcW w:w="2270" w:type="dxa"/>
          </w:tcPr>
          <w:p w14:paraId="5E1ABF67" w14:textId="77777777" w:rsidR="00E70A90" w:rsidRPr="00657866" w:rsidRDefault="00E70A90" w:rsidP="00E70A90">
            <w:pPr>
              <w:spacing w:before="40" w:after="40"/>
              <w:jc w:val="left"/>
              <w:rPr>
                <w:sz w:val="18"/>
                <w:szCs w:val="18"/>
              </w:rPr>
            </w:pPr>
            <w:r>
              <w:rPr>
                <w:sz w:val="18"/>
                <w:szCs w:val="18"/>
              </w:rPr>
              <w:t>Layer 2 Procedures &amp; Protocol Information handing (LLDP, SRP, MSRP)</w:t>
            </w:r>
          </w:p>
        </w:tc>
        <w:tc>
          <w:tcPr>
            <w:tcW w:w="4534" w:type="dxa"/>
          </w:tcPr>
          <w:p w14:paraId="432DC4E9" w14:textId="3C7FAE84" w:rsidR="00E70A90" w:rsidRPr="00657866" w:rsidRDefault="009D4F61" w:rsidP="00E70A90">
            <w:pPr>
              <w:spacing w:before="40" w:after="40"/>
              <w:jc w:val="left"/>
              <w:rPr>
                <w:sz w:val="18"/>
                <w:szCs w:val="18"/>
              </w:rPr>
            </w:pPr>
            <w:r>
              <w:rPr>
                <w:sz w:val="18"/>
                <w:szCs w:val="18"/>
              </w:rPr>
              <w:t>Network</w:t>
            </w:r>
            <w:r w:rsidR="00130854">
              <w:rPr>
                <w:sz w:val="18"/>
                <w:szCs w:val="18"/>
              </w:rPr>
              <w:t xml:space="preserve">-side TSN </w:t>
            </w:r>
            <w:r w:rsidR="003C79C5">
              <w:rPr>
                <w:sz w:val="18"/>
                <w:szCs w:val="18"/>
              </w:rPr>
              <w:t>Translator</w:t>
            </w:r>
            <w:r w:rsidR="00E0407E">
              <w:rPr>
                <w:sz w:val="18"/>
                <w:szCs w:val="18"/>
              </w:rPr>
              <w:t>(s)</w:t>
            </w:r>
            <w:r w:rsidR="003C79C5">
              <w:rPr>
                <w:sz w:val="18"/>
                <w:szCs w:val="18"/>
              </w:rPr>
              <w:t xml:space="preserve"> and </w:t>
            </w:r>
            <w:r>
              <w:rPr>
                <w:sz w:val="18"/>
                <w:szCs w:val="18"/>
              </w:rPr>
              <w:t>UE-</w:t>
            </w:r>
            <w:r w:rsidR="00130854">
              <w:rPr>
                <w:sz w:val="18"/>
                <w:szCs w:val="18"/>
              </w:rPr>
              <w:t xml:space="preserve">side </w:t>
            </w:r>
            <w:r w:rsidR="00E70A90">
              <w:rPr>
                <w:sz w:val="18"/>
                <w:szCs w:val="18"/>
              </w:rPr>
              <w:t>Translator</w:t>
            </w:r>
            <w:r w:rsidR="00E0407E">
              <w:rPr>
                <w:sz w:val="18"/>
                <w:szCs w:val="18"/>
              </w:rPr>
              <w:t>(</w:t>
            </w:r>
            <w:r w:rsidR="00161F1F">
              <w:rPr>
                <w:sz w:val="18"/>
                <w:szCs w:val="18"/>
              </w:rPr>
              <w:t>s</w:t>
            </w:r>
            <w:r w:rsidR="00E0407E">
              <w:rPr>
                <w:sz w:val="18"/>
                <w:szCs w:val="18"/>
              </w:rPr>
              <w:t>)</w:t>
            </w:r>
            <w:r w:rsidR="00E70A90">
              <w:rPr>
                <w:sz w:val="18"/>
                <w:szCs w:val="18"/>
              </w:rPr>
              <w:t xml:space="preserve"> </w:t>
            </w:r>
            <w:r w:rsidR="003C79C5">
              <w:rPr>
                <w:sz w:val="18"/>
                <w:szCs w:val="18"/>
              </w:rPr>
              <w:t xml:space="preserve">are required to </w:t>
            </w:r>
            <w:r w:rsidR="00161F1F">
              <w:rPr>
                <w:sz w:val="18"/>
                <w:szCs w:val="18"/>
              </w:rPr>
              <w:t xml:space="preserve">exchange and </w:t>
            </w:r>
            <w:r w:rsidR="003C79C5">
              <w:rPr>
                <w:sz w:val="18"/>
                <w:szCs w:val="18"/>
              </w:rPr>
              <w:t xml:space="preserve">update </w:t>
            </w:r>
            <w:r w:rsidR="00161F1F">
              <w:rPr>
                <w:sz w:val="18"/>
                <w:szCs w:val="18"/>
              </w:rPr>
              <w:t xml:space="preserve">their information via </w:t>
            </w:r>
            <w:r w:rsidR="00E70A90">
              <w:rPr>
                <w:sz w:val="18"/>
                <w:szCs w:val="18"/>
              </w:rPr>
              <w:t>wireless link</w:t>
            </w:r>
            <w:r w:rsidR="00E0407E">
              <w:rPr>
                <w:sz w:val="18"/>
                <w:szCs w:val="18"/>
              </w:rPr>
              <w:t xml:space="preserve">s. UE-UE communication may require a special handling of </w:t>
            </w:r>
            <w:r>
              <w:rPr>
                <w:sz w:val="18"/>
                <w:szCs w:val="18"/>
              </w:rPr>
              <w:t xml:space="preserve">UE-side </w:t>
            </w:r>
            <w:r w:rsidR="00E0407E">
              <w:rPr>
                <w:sz w:val="18"/>
                <w:szCs w:val="18"/>
              </w:rPr>
              <w:t xml:space="preserve">Translators information, especially </w:t>
            </w:r>
            <w:r w:rsidR="00EA5773">
              <w:rPr>
                <w:sz w:val="18"/>
                <w:szCs w:val="18"/>
              </w:rPr>
              <w:t xml:space="preserve">when the wireless link is </w:t>
            </w:r>
            <w:r w:rsidR="00E0407E">
              <w:rPr>
                <w:sz w:val="18"/>
                <w:szCs w:val="18"/>
              </w:rPr>
              <w:t xml:space="preserve">not </w:t>
            </w:r>
            <w:r w:rsidR="00DF5449">
              <w:rPr>
                <w:sz w:val="18"/>
                <w:szCs w:val="18"/>
              </w:rPr>
              <w:t>permanent</w:t>
            </w:r>
            <w:r w:rsidR="00130854">
              <w:rPr>
                <w:sz w:val="18"/>
                <w:szCs w:val="18"/>
              </w:rPr>
              <w:t>ly</w:t>
            </w:r>
            <w:r w:rsidR="00DF5449">
              <w:rPr>
                <w:sz w:val="18"/>
                <w:szCs w:val="18"/>
              </w:rPr>
              <w:t xml:space="preserve"> active.</w:t>
            </w:r>
          </w:p>
        </w:tc>
        <w:tc>
          <w:tcPr>
            <w:tcW w:w="2835" w:type="dxa"/>
          </w:tcPr>
          <w:p w14:paraId="4DE7E71A" w14:textId="08483979" w:rsidR="00E70A90" w:rsidRPr="00657866" w:rsidRDefault="00DF5449" w:rsidP="00E70A90">
            <w:pPr>
              <w:spacing w:before="40" w:after="40"/>
              <w:jc w:val="left"/>
              <w:rPr>
                <w:sz w:val="18"/>
                <w:szCs w:val="18"/>
              </w:rPr>
            </w:pPr>
            <w:r>
              <w:rPr>
                <w:sz w:val="18"/>
                <w:szCs w:val="18"/>
              </w:rPr>
              <w:t>The Translators shall not report Ethernet ports of connected 3GPP 5GS entities.</w:t>
            </w:r>
          </w:p>
        </w:tc>
      </w:tr>
      <w:tr w:rsidR="00E70A90" w14:paraId="1B336D83" w14:textId="77777777" w:rsidTr="0036767A">
        <w:tc>
          <w:tcPr>
            <w:tcW w:w="2270" w:type="dxa"/>
          </w:tcPr>
          <w:p w14:paraId="241E3B9A" w14:textId="77777777" w:rsidR="00E70A90" w:rsidRPr="00657866" w:rsidRDefault="00E70A90" w:rsidP="00E70A90">
            <w:pPr>
              <w:spacing w:before="40" w:after="40"/>
              <w:jc w:val="left"/>
              <w:rPr>
                <w:sz w:val="18"/>
                <w:szCs w:val="18"/>
              </w:rPr>
            </w:pPr>
            <w:r w:rsidRPr="00657866">
              <w:rPr>
                <w:sz w:val="18"/>
                <w:szCs w:val="18"/>
              </w:rPr>
              <w:t>Frame Replication and Elimination for Reliability (FRER)</w:t>
            </w:r>
          </w:p>
        </w:tc>
        <w:tc>
          <w:tcPr>
            <w:tcW w:w="4534" w:type="dxa"/>
          </w:tcPr>
          <w:p w14:paraId="36E146FB" w14:textId="77777777" w:rsidR="00E70A90" w:rsidRPr="00657866" w:rsidRDefault="00E70A90" w:rsidP="00E70A90">
            <w:pPr>
              <w:spacing w:before="40" w:after="40"/>
              <w:jc w:val="left"/>
              <w:rPr>
                <w:sz w:val="18"/>
                <w:szCs w:val="18"/>
              </w:rPr>
            </w:pPr>
            <w:r>
              <w:rPr>
                <w:sz w:val="18"/>
                <w:szCs w:val="18"/>
              </w:rPr>
              <w:t>Typically, task of the TSN Translator, but 3GPP may use replication and elimination information to optimize network resources (e.g. PDU session or respective flow is no longer needed)</w:t>
            </w:r>
          </w:p>
        </w:tc>
        <w:tc>
          <w:tcPr>
            <w:tcW w:w="2835" w:type="dxa"/>
          </w:tcPr>
          <w:p w14:paraId="7B6CE252" w14:textId="4DA2C4E4" w:rsidR="00E70A90" w:rsidRPr="00657866" w:rsidRDefault="00E70A90" w:rsidP="00E70A90">
            <w:pPr>
              <w:spacing w:before="40" w:after="40"/>
              <w:jc w:val="left"/>
              <w:rPr>
                <w:sz w:val="18"/>
                <w:szCs w:val="18"/>
              </w:rPr>
            </w:pPr>
            <w:r w:rsidRPr="00657866">
              <w:rPr>
                <w:sz w:val="18"/>
                <w:szCs w:val="18"/>
              </w:rPr>
              <w:t>FRER is defined in IEEE 802.1CB</w:t>
            </w:r>
            <w:r w:rsidR="00DF5449">
              <w:rPr>
                <w:sz w:val="18"/>
                <w:szCs w:val="18"/>
              </w:rPr>
              <w:t>.</w:t>
            </w:r>
          </w:p>
        </w:tc>
      </w:tr>
      <w:tr w:rsidR="00E70A90" w14:paraId="21A79B56" w14:textId="77777777" w:rsidTr="0036767A">
        <w:tc>
          <w:tcPr>
            <w:tcW w:w="2270" w:type="dxa"/>
          </w:tcPr>
          <w:p w14:paraId="1EFCE8AC" w14:textId="77777777" w:rsidR="00E70A90" w:rsidRPr="00657866" w:rsidRDefault="00E70A90" w:rsidP="00E70A90">
            <w:pPr>
              <w:spacing w:before="40" w:after="40"/>
              <w:jc w:val="left"/>
              <w:rPr>
                <w:sz w:val="18"/>
                <w:szCs w:val="18"/>
              </w:rPr>
            </w:pPr>
            <w:r>
              <w:rPr>
                <w:sz w:val="18"/>
                <w:szCs w:val="18"/>
              </w:rPr>
              <w:lastRenderedPageBreak/>
              <w:t>Connecting non TSN aware end stations</w:t>
            </w:r>
          </w:p>
        </w:tc>
        <w:tc>
          <w:tcPr>
            <w:tcW w:w="4534" w:type="dxa"/>
          </w:tcPr>
          <w:p w14:paraId="6776DD28" w14:textId="0956D88C" w:rsidR="00E70A90" w:rsidRPr="00657866" w:rsidRDefault="00E70A90" w:rsidP="00E70A90">
            <w:pPr>
              <w:spacing w:before="40" w:after="40"/>
              <w:jc w:val="left"/>
              <w:rPr>
                <w:sz w:val="18"/>
                <w:szCs w:val="18"/>
              </w:rPr>
            </w:pPr>
            <w:r>
              <w:rPr>
                <w:sz w:val="18"/>
                <w:szCs w:val="18"/>
              </w:rPr>
              <w:t xml:space="preserve">TSN awareness may be provided by UPF or </w:t>
            </w:r>
            <w:r w:rsidR="009D4F61">
              <w:rPr>
                <w:sz w:val="18"/>
                <w:szCs w:val="18"/>
              </w:rPr>
              <w:t xml:space="preserve">Network-side </w:t>
            </w:r>
            <w:r>
              <w:rPr>
                <w:sz w:val="18"/>
                <w:szCs w:val="18"/>
              </w:rPr>
              <w:t>Translator, but when Talker and Listener are connected to the 5GS via UEs it may be required to cover UE-UE communication and a TSN awareness support by the MT Translator; additionally, integrity/confidentiality protection may require a solution for the TSN network and the non TSN network</w:t>
            </w:r>
          </w:p>
        </w:tc>
        <w:tc>
          <w:tcPr>
            <w:tcW w:w="2835" w:type="dxa"/>
          </w:tcPr>
          <w:p w14:paraId="560F3D18" w14:textId="77777777" w:rsidR="00E70A90" w:rsidRPr="00657866" w:rsidRDefault="00E70A90" w:rsidP="00E70A90">
            <w:pPr>
              <w:spacing w:before="40" w:after="40"/>
              <w:jc w:val="left"/>
              <w:rPr>
                <w:sz w:val="18"/>
                <w:szCs w:val="18"/>
              </w:rPr>
            </w:pPr>
            <w:r w:rsidRPr="00B163A0">
              <w:rPr>
                <w:sz w:val="18"/>
                <w:szCs w:val="18"/>
              </w:rPr>
              <w:t>Requirement “Factories of the Future 14.3”</w:t>
            </w:r>
            <w:r>
              <w:rPr>
                <w:sz w:val="18"/>
                <w:szCs w:val="18"/>
              </w:rPr>
              <w:t xml:space="preserve"> </w:t>
            </w:r>
            <w:r w:rsidRPr="00B163A0">
              <w:rPr>
                <w:sz w:val="18"/>
                <w:szCs w:val="18"/>
              </w:rPr>
              <w:t>in TR 22.804</w:t>
            </w:r>
            <w:r>
              <w:rPr>
                <w:sz w:val="18"/>
                <w:szCs w:val="18"/>
              </w:rPr>
              <w:t xml:space="preserve"> asks for support of legacy end stations</w:t>
            </w:r>
          </w:p>
        </w:tc>
      </w:tr>
      <w:tr w:rsidR="00E70A90" w14:paraId="173E5157" w14:textId="77777777" w:rsidTr="0036767A">
        <w:tc>
          <w:tcPr>
            <w:tcW w:w="2270" w:type="dxa"/>
          </w:tcPr>
          <w:p w14:paraId="35FEEF03" w14:textId="77777777" w:rsidR="00E70A90" w:rsidRPr="00657866" w:rsidRDefault="00E70A90" w:rsidP="00E70A90">
            <w:pPr>
              <w:spacing w:before="40" w:after="40"/>
              <w:jc w:val="left"/>
              <w:rPr>
                <w:sz w:val="18"/>
                <w:szCs w:val="18"/>
              </w:rPr>
            </w:pPr>
            <w:r w:rsidRPr="00B163A0">
              <w:rPr>
                <w:sz w:val="18"/>
                <w:szCs w:val="18"/>
              </w:rPr>
              <w:t>Handling of TSN bridge configuration protocol</w:t>
            </w:r>
            <w:r>
              <w:rPr>
                <w:sz w:val="18"/>
                <w:szCs w:val="18"/>
              </w:rPr>
              <w:t>s (RESTCONF, NETCONF, SNMP)</w:t>
            </w:r>
          </w:p>
        </w:tc>
        <w:tc>
          <w:tcPr>
            <w:tcW w:w="4534" w:type="dxa"/>
          </w:tcPr>
          <w:p w14:paraId="1024057C" w14:textId="63BE24C3" w:rsidR="00E70A90" w:rsidRPr="00657866" w:rsidRDefault="00E70A90" w:rsidP="00E70A90">
            <w:pPr>
              <w:spacing w:before="40" w:after="40"/>
              <w:jc w:val="left"/>
              <w:rPr>
                <w:sz w:val="18"/>
                <w:szCs w:val="18"/>
              </w:rPr>
            </w:pPr>
            <w:r>
              <w:rPr>
                <w:sz w:val="18"/>
                <w:szCs w:val="18"/>
              </w:rPr>
              <w:t xml:space="preserve">Can be handled by </w:t>
            </w:r>
            <w:r w:rsidR="009D4F61">
              <w:rPr>
                <w:sz w:val="18"/>
                <w:szCs w:val="18"/>
              </w:rPr>
              <w:t xml:space="preserve">Network-side </w:t>
            </w:r>
            <w:r>
              <w:rPr>
                <w:sz w:val="18"/>
                <w:szCs w:val="18"/>
              </w:rPr>
              <w:t>Translator (AF part) or OAM System of 3GPP. In the latter case the OAM System is required to provide mapping information of TSN ingress ports and egress ports provided by the MT Translator/UE</w:t>
            </w:r>
          </w:p>
        </w:tc>
        <w:tc>
          <w:tcPr>
            <w:tcW w:w="2835" w:type="dxa"/>
          </w:tcPr>
          <w:p w14:paraId="50F30CC9" w14:textId="77777777" w:rsidR="00E70A90" w:rsidRPr="00657866" w:rsidRDefault="00E70A90" w:rsidP="00E70A90">
            <w:pPr>
              <w:spacing w:before="40" w:after="40"/>
              <w:jc w:val="left"/>
              <w:rPr>
                <w:sz w:val="18"/>
                <w:szCs w:val="18"/>
              </w:rPr>
            </w:pPr>
            <w:r>
              <w:rPr>
                <w:sz w:val="18"/>
                <w:szCs w:val="18"/>
              </w:rPr>
              <w:t>The standardized interfaces in IEEE may require Network Management support to allow vendor specific interfaces to the AF</w:t>
            </w:r>
          </w:p>
        </w:tc>
      </w:tr>
      <w:tr w:rsidR="00E70A90" w14:paraId="2054900B" w14:textId="77777777" w:rsidTr="0036767A">
        <w:tc>
          <w:tcPr>
            <w:tcW w:w="2270" w:type="dxa"/>
          </w:tcPr>
          <w:p w14:paraId="4CC333AC" w14:textId="29F754EB" w:rsidR="00E70A90" w:rsidRPr="00657866" w:rsidRDefault="00E70A90" w:rsidP="00E70A90">
            <w:pPr>
              <w:spacing w:before="40" w:after="40"/>
              <w:jc w:val="left"/>
              <w:rPr>
                <w:sz w:val="18"/>
                <w:szCs w:val="18"/>
              </w:rPr>
            </w:pPr>
            <w:r w:rsidRPr="00B163A0">
              <w:rPr>
                <w:sz w:val="18"/>
                <w:szCs w:val="18"/>
              </w:rPr>
              <w:t>Multi-</w:t>
            </w:r>
            <w:r w:rsidR="00992164">
              <w:rPr>
                <w:sz w:val="18"/>
                <w:szCs w:val="18"/>
              </w:rPr>
              <w:t xml:space="preserve">TSN </w:t>
            </w:r>
            <w:r w:rsidRPr="00B163A0">
              <w:rPr>
                <w:sz w:val="18"/>
                <w:szCs w:val="18"/>
              </w:rPr>
              <w:t>Domain Support</w:t>
            </w:r>
            <w:r w:rsidRPr="00B163A0">
              <w:rPr>
                <w:sz w:val="18"/>
                <w:szCs w:val="18"/>
              </w:rPr>
              <w:br/>
              <w:t>(contains also multiple time domains)</w:t>
            </w:r>
          </w:p>
        </w:tc>
        <w:tc>
          <w:tcPr>
            <w:tcW w:w="4534" w:type="dxa"/>
          </w:tcPr>
          <w:p w14:paraId="77A228BE" w14:textId="109525A2" w:rsidR="00E70A90" w:rsidRPr="00657866" w:rsidRDefault="00E70A90" w:rsidP="00E70A90">
            <w:pPr>
              <w:spacing w:before="40" w:after="40"/>
              <w:jc w:val="left"/>
              <w:rPr>
                <w:sz w:val="18"/>
                <w:szCs w:val="18"/>
              </w:rPr>
            </w:pPr>
            <w:r>
              <w:rPr>
                <w:sz w:val="18"/>
                <w:szCs w:val="18"/>
              </w:rPr>
              <w:t>The 5GS bridge may need to support the handling of multiple domains as separated network slices. The hand</w:t>
            </w:r>
            <w:r w:rsidR="009D4F61">
              <w:rPr>
                <w:sz w:val="18"/>
                <w:szCs w:val="18"/>
              </w:rPr>
              <w:t>l</w:t>
            </w:r>
            <w:r>
              <w:rPr>
                <w:sz w:val="18"/>
                <w:szCs w:val="18"/>
              </w:rPr>
              <w:t>ing of interdomain traffic needs to be covered with the network slicing as well</w:t>
            </w:r>
            <w:r w:rsidR="00C14105">
              <w:rPr>
                <w:sz w:val="18"/>
                <w:szCs w:val="18"/>
              </w:rPr>
              <w:t>. In case</w:t>
            </w:r>
            <w:r w:rsidR="009D4F61">
              <w:rPr>
                <w:sz w:val="18"/>
                <w:szCs w:val="18"/>
              </w:rPr>
              <w:t>,</w:t>
            </w:r>
            <w:r w:rsidR="00C14105">
              <w:rPr>
                <w:sz w:val="18"/>
                <w:szCs w:val="18"/>
              </w:rPr>
              <w:t xml:space="preserve"> the TSN domains are configured via multiple CNCs, it may be necessary to split the 3GPP network resources and to assign them to the involved CNCs (e.g. represent to each CNC </w:t>
            </w:r>
            <w:r w:rsidR="00992164">
              <w:rPr>
                <w:sz w:val="18"/>
                <w:szCs w:val="18"/>
              </w:rPr>
              <w:t>an</w:t>
            </w:r>
            <w:r w:rsidR="00C14105">
              <w:rPr>
                <w:sz w:val="18"/>
                <w:szCs w:val="18"/>
              </w:rPr>
              <w:t xml:space="preserve"> own (virtual) 3GPP 5GS bridge).</w:t>
            </w:r>
          </w:p>
        </w:tc>
        <w:tc>
          <w:tcPr>
            <w:tcW w:w="2835" w:type="dxa"/>
          </w:tcPr>
          <w:p w14:paraId="23020A5E" w14:textId="6B96D340" w:rsidR="00E70A90" w:rsidRPr="00657866" w:rsidRDefault="00E70A90" w:rsidP="00E70A90">
            <w:pPr>
              <w:spacing w:before="40" w:after="40"/>
              <w:jc w:val="left"/>
              <w:rPr>
                <w:sz w:val="18"/>
                <w:szCs w:val="18"/>
              </w:rPr>
            </w:pPr>
            <w:r>
              <w:rPr>
                <w:sz w:val="18"/>
                <w:szCs w:val="18"/>
              </w:rPr>
              <w:t xml:space="preserve">TSN domains allow to separate traffic in a secure way. </w:t>
            </w:r>
          </w:p>
        </w:tc>
      </w:tr>
      <w:tr w:rsidR="00E70A90" w14:paraId="55E669A7" w14:textId="77777777" w:rsidTr="0036767A">
        <w:tc>
          <w:tcPr>
            <w:tcW w:w="2270" w:type="dxa"/>
          </w:tcPr>
          <w:p w14:paraId="6726ABF1" w14:textId="77777777" w:rsidR="00E70A90" w:rsidRPr="00B163A0" w:rsidRDefault="00E70A90" w:rsidP="00E70A90">
            <w:pPr>
              <w:spacing w:before="40" w:after="40"/>
              <w:jc w:val="left"/>
              <w:rPr>
                <w:sz w:val="18"/>
                <w:szCs w:val="18"/>
              </w:rPr>
            </w:pPr>
            <w:r>
              <w:rPr>
                <w:sz w:val="18"/>
                <w:szCs w:val="18"/>
              </w:rPr>
              <w:t>Extended Access Control (Binding)</w:t>
            </w:r>
          </w:p>
        </w:tc>
        <w:tc>
          <w:tcPr>
            <w:tcW w:w="4534" w:type="dxa"/>
          </w:tcPr>
          <w:p w14:paraId="519F345C" w14:textId="32769706" w:rsidR="00E70A90" w:rsidRPr="00657866" w:rsidRDefault="00E70A90" w:rsidP="00E70A90">
            <w:pPr>
              <w:spacing w:before="40" w:after="40"/>
              <w:jc w:val="left"/>
              <w:rPr>
                <w:sz w:val="18"/>
                <w:szCs w:val="18"/>
              </w:rPr>
            </w:pPr>
            <w:r>
              <w:rPr>
                <w:sz w:val="18"/>
                <w:szCs w:val="18"/>
              </w:rPr>
              <w:t xml:space="preserve">The </w:t>
            </w:r>
            <w:r w:rsidR="009D4F61">
              <w:rPr>
                <w:sz w:val="18"/>
                <w:szCs w:val="18"/>
              </w:rPr>
              <w:t xml:space="preserve">5G System </w:t>
            </w:r>
            <w:r>
              <w:rPr>
                <w:sz w:val="18"/>
                <w:szCs w:val="18"/>
              </w:rPr>
              <w:t xml:space="preserve">needs to block TSN end stations and </w:t>
            </w:r>
            <w:r w:rsidR="009D4F61">
              <w:rPr>
                <w:sz w:val="18"/>
                <w:szCs w:val="18"/>
              </w:rPr>
              <w:t xml:space="preserve">neighbouring </w:t>
            </w:r>
            <w:r>
              <w:rPr>
                <w:sz w:val="18"/>
                <w:szCs w:val="18"/>
              </w:rPr>
              <w:t>bridges, which have no authorization to use the wireless connection. This may require extensions in the authentication and authorization process (e.g. 802.1x support)</w:t>
            </w:r>
          </w:p>
        </w:tc>
        <w:tc>
          <w:tcPr>
            <w:tcW w:w="2835" w:type="dxa"/>
          </w:tcPr>
          <w:p w14:paraId="63A89845" w14:textId="4C9D1D96" w:rsidR="00E70A90" w:rsidRPr="00657866" w:rsidRDefault="00E70A90" w:rsidP="00E70A90">
            <w:pPr>
              <w:spacing w:before="40" w:after="40"/>
              <w:jc w:val="left"/>
              <w:rPr>
                <w:sz w:val="18"/>
                <w:szCs w:val="18"/>
              </w:rPr>
            </w:pPr>
            <w:r>
              <w:rPr>
                <w:sz w:val="18"/>
                <w:szCs w:val="18"/>
              </w:rPr>
              <w:t xml:space="preserve">Realization is required especially for TSN end stations directly connected to the </w:t>
            </w:r>
            <w:r w:rsidR="009D4F61">
              <w:rPr>
                <w:sz w:val="18"/>
                <w:szCs w:val="18"/>
              </w:rPr>
              <w:t xml:space="preserve">Network-side </w:t>
            </w:r>
            <w:r>
              <w:rPr>
                <w:sz w:val="18"/>
                <w:szCs w:val="18"/>
              </w:rPr>
              <w:t>Translator</w:t>
            </w:r>
            <w:r w:rsidR="009D4F61">
              <w:rPr>
                <w:sz w:val="18"/>
                <w:szCs w:val="18"/>
              </w:rPr>
              <w:t>s</w:t>
            </w:r>
            <w:r>
              <w:rPr>
                <w:sz w:val="18"/>
                <w:szCs w:val="18"/>
              </w:rPr>
              <w:t xml:space="preserve"> and the </w:t>
            </w:r>
            <w:r w:rsidR="009D4F61">
              <w:rPr>
                <w:sz w:val="18"/>
                <w:szCs w:val="18"/>
              </w:rPr>
              <w:t xml:space="preserve">UE-side </w:t>
            </w:r>
            <w:r>
              <w:rPr>
                <w:sz w:val="18"/>
                <w:szCs w:val="18"/>
              </w:rPr>
              <w:t>Translator</w:t>
            </w:r>
            <w:r w:rsidR="009D4F61">
              <w:rPr>
                <w:sz w:val="18"/>
                <w:szCs w:val="18"/>
              </w:rPr>
              <w:t>s</w:t>
            </w:r>
          </w:p>
        </w:tc>
      </w:tr>
      <w:tr w:rsidR="00E70A90" w14:paraId="08EDB5F3" w14:textId="77777777" w:rsidTr="0036767A">
        <w:tc>
          <w:tcPr>
            <w:tcW w:w="2270" w:type="dxa"/>
          </w:tcPr>
          <w:p w14:paraId="03701CAA" w14:textId="77777777" w:rsidR="00E70A90" w:rsidRDefault="00E70A90" w:rsidP="00E70A90">
            <w:pPr>
              <w:spacing w:before="40" w:after="40"/>
              <w:jc w:val="left"/>
              <w:rPr>
                <w:sz w:val="18"/>
                <w:szCs w:val="18"/>
              </w:rPr>
            </w:pPr>
            <w:r>
              <w:rPr>
                <w:sz w:val="18"/>
                <w:szCs w:val="18"/>
              </w:rPr>
              <w:t>Availability as part of QoS</w:t>
            </w:r>
          </w:p>
        </w:tc>
        <w:tc>
          <w:tcPr>
            <w:tcW w:w="4534" w:type="dxa"/>
          </w:tcPr>
          <w:p w14:paraId="7F0855EF" w14:textId="4284E367" w:rsidR="00E70A90" w:rsidRDefault="00794B6C" w:rsidP="00E70A90">
            <w:pPr>
              <w:spacing w:before="40" w:after="40"/>
              <w:jc w:val="left"/>
              <w:rPr>
                <w:sz w:val="18"/>
                <w:szCs w:val="18"/>
              </w:rPr>
            </w:pPr>
            <w:r>
              <w:rPr>
                <w:sz w:val="18"/>
                <w:szCs w:val="18"/>
              </w:rPr>
              <w:t xml:space="preserve">Based on the received availability value, there is a need to establish multiple end-to-end connections in 3GPP 5GS with identical QoS to avoid a single point of failure in the network. Details, especially when multiple UEs and multiple Translators are used are </w:t>
            </w:r>
            <w:r w:rsidR="009D4F61">
              <w:rPr>
                <w:sz w:val="18"/>
                <w:szCs w:val="18"/>
              </w:rPr>
              <w:t>FFS</w:t>
            </w:r>
            <w:r>
              <w:rPr>
                <w:sz w:val="18"/>
                <w:szCs w:val="18"/>
              </w:rPr>
              <w:t>.</w:t>
            </w:r>
          </w:p>
        </w:tc>
        <w:tc>
          <w:tcPr>
            <w:tcW w:w="2835" w:type="dxa"/>
          </w:tcPr>
          <w:p w14:paraId="7DD5AA28" w14:textId="0483EFA9" w:rsidR="00E70A90" w:rsidRDefault="00E70A90" w:rsidP="00E70A90">
            <w:pPr>
              <w:spacing w:before="40" w:after="40"/>
              <w:jc w:val="left"/>
              <w:rPr>
                <w:sz w:val="18"/>
                <w:szCs w:val="18"/>
              </w:rPr>
            </w:pPr>
            <w:r>
              <w:rPr>
                <w:sz w:val="18"/>
                <w:szCs w:val="18"/>
              </w:rPr>
              <w:t>Currently the availability definition of the Industry is not aligned with the 3GPP definition</w:t>
            </w:r>
            <w:r w:rsidR="00616AC8">
              <w:rPr>
                <w:sz w:val="18"/>
                <w:szCs w:val="18"/>
              </w:rPr>
              <w:t xml:space="preserve">. See definition in TR 22.804 section </w:t>
            </w:r>
            <w:r w:rsidR="00616AC8" w:rsidRPr="00616AC8">
              <w:rPr>
                <w:sz w:val="18"/>
                <w:szCs w:val="18"/>
              </w:rPr>
              <w:t>4.3.3.3.3</w:t>
            </w:r>
          </w:p>
        </w:tc>
      </w:tr>
      <w:tr w:rsidR="00E70A90" w14:paraId="714D773F" w14:textId="77777777" w:rsidTr="0036767A">
        <w:tc>
          <w:tcPr>
            <w:tcW w:w="2270" w:type="dxa"/>
          </w:tcPr>
          <w:p w14:paraId="2269D0AB" w14:textId="77777777" w:rsidR="00E70A90" w:rsidRDefault="00E70A90" w:rsidP="00E70A90">
            <w:pPr>
              <w:spacing w:before="40" w:after="40"/>
              <w:jc w:val="left"/>
              <w:rPr>
                <w:sz w:val="18"/>
                <w:szCs w:val="18"/>
              </w:rPr>
            </w:pPr>
            <w:r w:rsidRPr="002F283A">
              <w:rPr>
                <w:sz w:val="18"/>
                <w:szCs w:val="18"/>
              </w:rPr>
              <w:t>Concurrent support of centralized and distributed TSN configuration models</w:t>
            </w:r>
          </w:p>
        </w:tc>
        <w:tc>
          <w:tcPr>
            <w:tcW w:w="4534" w:type="dxa"/>
          </w:tcPr>
          <w:p w14:paraId="5076FC19" w14:textId="548DD560" w:rsidR="00E70A90" w:rsidRDefault="00C14105" w:rsidP="00E70A90">
            <w:pPr>
              <w:spacing w:before="40" w:after="40"/>
              <w:jc w:val="left"/>
              <w:rPr>
                <w:sz w:val="18"/>
                <w:szCs w:val="18"/>
              </w:rPr>
            </w:pPr>
            <w:r>
              <w:rPr>
                <w:sz w:val="18"/>
                <w:szCs w:val="18"/>
              </w:rPr>
              <w:t xml:space="preserve">The concurrent support of </w:t>
            </w:r>
            <w:r w:rsidR="00992164">
              <w:rPr>
                <w:sz w:val="18"/>
                <w:szCs w:val="18"/>
              </w:rPr>
              <w:t>centralized</w:t>
            </w:r>
            <w:r>
              <w:rPr>
                <w:sz w:val="18"/>
                <w:szCs w:val="18"/>
              </w:rPr>
              <w:t xml:space="preserve"> and distributed TSN configuration model</w:t>
            </w:r>
            <w:r w:rsidR="00992164">
              <w:rPr>
                <w:sz w:val="18"/>
                <w:szCs w:val="18"/>
              </w:rPr>
              <w:t>s require the same functionality as</w:t>
            </w:r>
            <w:r>
              <w:rPr>
                <w:sz w:val="18"/>
                <w:szCs w:val="18"/>
              </w:rPr>
              <w:t xml:space="preserve"> needed</w:t>
            </w:r>
            <w:r w:rsidR="00992164">
              <w:rPr>
                <w:sz w:val="18"/>
                <w:szCs w:val="18"/>
              </w:rPr>
              <w:t xml:space="preserve"> to support multiple TSN Domains. Additionally, the 3GPP 5GS bridge is required to provide the functions to calculate and manage the resources internally for requests received by entities that belongs to a distributed TSN configuration model.</w:t>
            </w:r>
          </w:p>
        </w:tc>
        <w:tc>
          <w:tcPr>
            <w:tcW w:w="2835" w:type="dxa"/>
          </w:tcPr>
          <w:p w14:paraId="7FB22BF6" w14:textId="02EE6E87" w:rsidR="00E70A90" w:rsidRDefault="00E70A90" w:rsidP="00E70A90">
            <w:pPr>
              <w:spacing w:before="40" w:after="40"/>
              <w:jc w:val="left"/>
              <w:rPr>
                <w:sz w:val="18"/>
                <w:szCs w:val="18"/>
              </w:rPr>
            </w:pPr>
            <w:r w:rsidRPr="002F283A">
              <w:rPr>
                <w:sz w:val="18"/>
                <w:szCs w:val="18"/>
              </w:rPr>
              <w:t xml:space="preserve">Mixture of centralized and distributed configuration models is challenging but </w:t>
            </w:r>
            <w:r>
              <w:rPr>
                <w:sz w:val="18"/>
                <w:szCs w:val="18"/>
              </w:rPr>
              <w:t xml:space="preserve">already </w:t>
            </w:r>
            <w:r w:rsidRPr="002F283A">
              <w:rPr>
                <w:sz w:val="18"/>
                <w:szCs w:val="18"/>
              </w:rPr>
              <w:t>described in 802.1Qcc</w:t>
            </w:r>
            <w:r>
              <w:rPr>
                <w:sz w:val="18"/>
                <w:szCs w:val="18"/>
              </w:rPr>
              <w:t xml:space="preserve">; the problem is </w:t>
            </w:r>
            <w:r w:rsidR="00992164">
              <w:rPr>
                <w:sz w:val="18"/>
                <w:szCs w:val="18"/>
              </w:rPr>
              <w:t>like</w:t>
            </w:r>
            <w:r>
              <w:rPr>
                <w:sz w:val="18"/>
                <w:szCs w:val="18"/>
              </w:rPr>
              <w:t xml:space="preserve"> the interdomain traffic handling when multiple CNCs are used</w:t>
            </w:r>
            <w:r w:rsidRPr="002F283A">
              <w:rPr>
                <w:sz w:val="18"/>
                <w:szCs w:val="18"/>
              </w:rPr>
              <w:t xml:space="preserve">, </w:t>
            </w:r>
          </w:p>
        </w:tc>
      </w:tr>
    </w:tbl>
    <w:p w14:paraId="43E4A7E5" w14:textId="77777777" w:rsidR="00A22B3C" w:rsidRDefault="00A22B3C" w:rsidP="00E00F5A"/>
    <w:p w14:paraId="3609C758" w14:textId="77777777" w:rsidR="002F283A" w:rsidRPr="00E00F5A" w:rsidRDefault="002F283A" w:rsidP="00E00F5A"/>
    <w:p w14:paraId="30315BED" w14:textId="77777777" w:rsidR="00976CE1" w:rsidRPr="00356CB6" w:rsidRDefault="00976CE1" w:rsidP="00976CE1">
      <w:pPr>
        <w:pStyle w:val="EditorsNote"/>
      </w:pPr>
      <w:r>
        <w:rPr>
          <w:lang w:val="en-GB" w:eastAsia="ja-JP"/>
        </w:rPr>
        <w:t>Editor's note:</w:t>
      </w:r>
      <w:r w:rsidRPr="00356CB6">
        <w:tab/>
        <w:t>This clause describes impacts to existing services and interfaces.</w:t>
      </w:r>
    </w:p>
    <w:p w14:paraId="25545EE8" w14:textId="77777777" w:rsidR="00E720E5" w:rsidRPr="00E720E5" w:rsidRDefault="00AB4194" w:rsidP="00402032">
      <w:pPr>
        <w:jc w:val="center"/>
        <w:rPr>
          <w:lang w:eastAsia="ko-KR"/>
        </w:rPr>
      </w:pPr>
      <w:r>
        <w:rPr>
          <w:rFonts w:ascii="Arial" w:hAnsi="Arial"/>
          <w:color w:val="FF0000"/>
          <w:sz w:val="32"/>
          <w:lang w:eastAsia="ja-JP"/>
        </w:rPr>
        <w:t>*** End of</w:t>
      </w:r>
      <w:r>
        <w:rPr>
          <w:rFonts w:ascii="Arial" w:hAnsi="Arial" w:hint="eastAsia"/>
          <w:color w:val="FF0000"/>
          <w:sz w:val="32"/>
          <w:lang w:eastAsia="ja-JP"/>
        </w:rPr>
        <w:t xml:space="preserve"> </w:t>
      </w:r>
      <w:r>
        <w:rPr>
          <w:rFonts w:ascii="Arial" w:hAnsi="Arial"/>
          <w:color w:val="FF0000"/>
          <w:sz w:val="32"/>
          <w:lang w:eastAsia="ja-JP"/>
        </w:rPr>
        <w:t>c</w:t>
      </w:r>
      <w:r w:rsidRPr="00194C9A">
        <w:rPr>
          <w:rFonts w:ascii="Arial" w:hAnsi="Arial"/>
          <w:color w:val="FF0000"/>
          <w:sz w:val="32"/>
          <w:lang w:eastAsia="ja-JP"/>
        </w:rPr>
        <w:t>hange</w:t>
      </w:r>
      <w:r>
        <w:rPr>
          <w:rFonts w:ascii="Arial" w:hAnsi="Arial"/>
          <w:color w:val="FF0000"/>
          <w:sz w:val="32"/>
          <w:lang w:eastAsia="ja-JP"/>
        </w:rPr>
        <w:t>s ***</w:t>
      </w:r>
    </w:p>
    <w:sectPr w:rsidR="00E720E5" w:rsidRPr="00E720E5"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E0595" w14:textId="77777777" w:rsidR="002F1F7F" w:rsidRDefault="002F1F7F">
      <w:r>
        <w:separator/>
      </w:r>
    </w:p>
  </w:endnote>
  <w:endnote w:type="continuationSeparator" w:id="0">
    <w:p w14:paraId="4AE5C766" w14:textId="77777777" w:rsidR="002F1F7F" w:rsidRDefault="002F1F7F">
      <w:r>
        <w:continuationSeparator/>
      </w:r>
    </w:p>
  </w:endnote>
  <w:endnote w:type="continuationNotice" w:id="1">
    <w:p w14:paraId="0E34CB71" w14:textId="77777777" w:rsidR="002F1F7F" w:rsidRDefault="002F1F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CD7D" w14:textId="77777777" w:rsidR="00941AD5" w:rsidRDefault="00941AD5">
    <w:pPr>
      <w:pStyle w:val="Footer"/>
    </w:pPr>
    <w:r>
      <w:rPr>
        <w:noProof w:val="0"/>
      </w:rPr>
      <w:fldChar w:fldCharType="begin"/>
    </w:r>
    <w:r>
      <w:instrText xml:space="preserve"> PAGE   \* MERGEFORMAT </w:instrText>
    </w:r>
    <w:r>
      <w:rPr>
        <w:noProof w:val="0"/>
      </w:rPr>
      <w:fldChar w:fldCharType="separate"/>
    </w:r>
    <w:r>
      <w:t>1</w:t>
    </w:r>
    <w:r>
      <w:fldChar w:fldCharType="end"/>
    </w:r>
  </w:p>
  <w:p w14:paraId="24FA1E5C" w14:textId="77777777" w:rsidR="00941AD5" w:rsidRDefault="00941A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842E9" w14:textId="77777777" w:rsidR="002F1F7F" w:rsidRDefault="002F1F7F">
      <w:r>
        <w:separator/>
      </w:r>
    </w:p>
  </w:footnote>
  <w:footnote w:type="continuationSeparator" w:id="0">
    <w:p w14:paraId="77D5F194" w14:textId="77777777" w:rsidR="002F1F7F" w:rsidRDefault="002F1F7F">
      <w:r>
        <w:continuationSeparator/>
      </w:r>
    </w:p>
  </w:footnote>
  <w:footnote w:type="continuationNotice" w:id="1">
    <w:p w14:paraId="06BFC2BE" w14:textId="77777777" w:rsidR="002F1F7F" w:rsidRDefault="002F1F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8B4CDB"/>
    <w:multiLevelType w:val="hybridMultilevel"/>
    <w:tmpl w:val="48D0B0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7E2F53"/>
    <w:multiLevelType w:val="hybridMultilevel"/>
    <w:tmpl w:val="D9925028"/>
    <w:lvl w:ilvl="0" w:tplc="9D36BD7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433A1"/>
    <w:multiLevelType w:val="hybridMultilevel"/>
    <w:tmpl w:val="C6A4F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D8A41B9"/>
    <w:multiLevelType w:val="hybridMultilevel"/>
    <w:tmpl w:val="228CB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B1185"/>
    <w:multiLevelType w:val="hybridMultilevel"/>
    <w:tmpl w:val="A4280400"/>
    <w:lvl w:ilvl="0" w:tplc="D5907220">
      <w:start w:val="1"/>
      <w:numFmt w:val="bullet"/>
      <w:lvlText w:val=""/>
      <w:lvlJc w:val="left"/>
      <w:pPr>
        <w:tabs>
          <w:tab w:val="num" w:pos="720"/>
        </w:tabs>
        <w:ind w:left="720" w:hanging="360"/>
      </w:pPr>
      <w:rPr>
        <w:rFonts w:ascii="Wingdings" w:hAnsi="Wingdings" w:hint="default"/>
      </w:rPr>
    </w:lvl>
    <w:lvl w:ilvl="1" w:tplc="96B4DDA2">
      <w:start w:val="1"/>
      <w:numFmt w:val="bullet"/>
      <w:lvlText w:val=""/>
      <w:lvlJc w:val="left"/>
      <w:pPr>
        <w:tabs>
          <w:tab w:val="num" w:pos="1440"/>
        </w:tabs>
        <w:ind w:left="1440" w:hanging="360"/>
      </w:pPr>
      <w:rPr>
        <w:rFonts w:ascii="Wingdings" w:hAnsi="Wingdings" w:hint="default"/>
      </w:rPr>
    </w:lvl>
    <w:lvl w:ilvl="2" w:tplc="2BF4A7BA" w:tentative="1">
      <w:start w:val="1"/>
      <w:numFmt w:val="bullet"/>
      <w:lvlText w:val=""/>
      <w:lvlJc w:val="left"/>
      <w:pPr>
        <w:tabs>
          <w:tab w:val="num" w:pos="2160"/>
        </w:tabs>
        <w:ind w:left="2160" w:hanging="360"/>
      </w:pPr>
      <w:rPr>
        <w:rFonts w:ascii="Wingdings" w:hAnsi="Wingdings" w:hint="default"/>
      </w:rPr>
    </w:lvl>
    <w:lvl w:ilvl="3" w:tplc="FCCE011C" w:tentative="1">
      <w:start w:val="1"/>
      <w:numFmt w:val="bullet"/>
      <w:lvlText w:val=""/>
      <w:lvlJc w:val="left"/>
      <w:pPr>
        <w:tabs>
          <w:tab w:val="num" w:pos="2880"/>
        </w:tabs>
        <w:ind w:left="2880" w:hanging="360"/>
      </w:pPr>
      <w:rPr>
        <w:rFonts w:ascii="Wingdings" w:hAnsi="Wingdings" w:hint="default"/>
      </w:rPr>
    </w:lvl>
    <w:lvl w:ilvl="4" w:tplc="05980140" w:tentative="1">
      <w:start w:val="1"/>
      <w:numFmt w:val="bullet"/>
      <w:lvlText w:val=""/>
      <w:lvlJc w:val="left"/>
      <w:pPr>
        <w:tabs>
          <w:tab w:val="num" w:pos="3600"/>
        </w:tabs>
        <w:ind w:left="3600" w:hanging="360"/>
      </w:pPr>
      <w:rPr>
        <w:rFonts w:ascii="Wingdings" w:hAnsi="Wingdings" w:hint="default"/>
      </w:rPr>
    </w:lvl>
    <w:lvl w:ilvl="5" w:tplc="450673CC" w:tentative="1">
      <w:start w:val="1"/>
      <w:numFmt w:val="bullet"/>
      <w:lvlText w:val=""/>
      <w:lvlJc w:val="left"/>
      <w:pPr>
        <w:tabs>
          <w:tab w:val="num" w:pos="4320"/>
        </w:tabs>
        <w:ind w:left="4320" w:hanging="360"/>
      </w:pPr>
      <w:rPr>
        <w:rFonts w:ascii="Wingdings" w:hAnsi="Wingdings" w:hint="default"/>
      </w:rPr>
    </w:lvl>
    <w:lvl w:ilvl="6" w:tplc="FE88490C" w:tentative="1">
      <w:start w:val="1"/>
      <w:numFmt w:val="bullet"/>
      <w:lvlText w:val=""/>
      <w:lvlJc w:val="left"/>
      <w:pPr>
        <w:tabs>
          <w:tab w:val="num" w:pos="5040"/>
        </w:tabs>
        <w:ind w:left="5040" w:hanging="360"/>
      </w:pPr>
      <w:rPr>
        <w:rFonts w:ascii="Wingdings" w:hAnsi="Wingdings" w:hint="default"/>
      </w:rPr>
    </w:lvl>
    <w:lvl w:ilvl="7" w:tplc="A7F8529E" w:tentative="1">
      <w:start w:val="1"/>
      <w:numFmt w:val="bullet"/>
      <w:lvlText w:val=""/>
      <w:lvlJc w:val="left"/>
      <w:pPr>
        <w:tabs>
          <w:tab w:val="num" w:pos="5760"/>
        </w:tabs>
        <w:ind w:left="5760" w:hanging="360"/>
      </w:pPr>
      <w:rPr>
        <w:rFonts w:ascii="Wingdings" w:hAnsi="Wingdings" w:hint="default"/>
      </w:rPr>
    </w:lvl>
    <w:lvl w:ilvl="8" w:tplc="DE90E9F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F7F02"/>
    <w:multiLevelType w:val="hybridMultilevel"/>
    <w:tmpl w:val="78EC8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5861E54"/>
    <w:multiLevelType w:val="hybridMultilevel"/>
    <w:tmpl w:val="452C3B0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58D2A8D"/>
    <w:multiLevelType w:val="hybridMultilevel"/>
    <w:tmpl w:val="48F41A72"/>
    <w:lvl w:ilvl="0" w:tplc="E570B5CC">
      <w:start w:val="1"/>
      <w:numFmt w:val="bullet"/>
      <w:lvlText w:val="•"/>
      <w:lvlJc w:val="left"/>
      <w:pPr>
        <w:tabs>
          <w:tab w:val="num" w:pos="720"/>
        </w:tabs>
        <w:ind w:left="720" w:hanging="360"/>
      </w:pPr>
      <w:rPr>
        <w:rFonts w:ascii="Arial" w:hAnsi="Arial" w:hint="default"/>
      </w:rPr>
    </w:lvl>
    <w:lvl w:ilvl="1" w:tplc="06CE7F8E" w:tentative="1">
      <w:start w:val="1"/>
      <w:numFmt w:val="bullet"/>
      <w:lvlText w:val="•"/>
      <w:lvlJc w:val="left"/>
      <w:pPr>
        <w:tabs>
          <w:tab w:val="num" w:pos="1440"/>
        </w:tabs>
        <w:ind w:left="1440" w:hanging="360"/>
      </w:pPr>
      <w:rPr>
        <w:rFonts w:ascii="Arial" w:hAnsi="Arial" w:hint="default"/>
      </w:rPr>
    </w:lvl>
    <w:lvl w:ilvl="2" w:tplc="D26E786E" w:tentative="1">
      <w:start w:val="1"/>
      <w:numFmt w:val="bullet"/>
      <w:lvlText w:val="•"/>
      <w:lvlJc w:val="left"/>
      <w:pPr>
        <w:tabs>
          <w:tab w:val="num" w:pos="2160"/>
        </w:tabs>
        <w:ind w:left="2160" w:hanging="360"/>
      </w:pPr>
      <w:rPr>
        <w:rFonts w:ascii="Arial" w:hAnsi="Arial" w:hint="default"/>
      </w:rPr>
    </w:lvl>
    <w:lvl w:ilvl="3" w:tplc="7C265328" w:tentative="1">
      <w:start w:val="1"/>
      <w:numFmt w:val="bullet"/>
      <w:lvlText w:val="•"/>
      <w:lvlJc w:val="left"/>
      <w:pPr>
        <w:tabs>
          <w:tab w:val="num" w:pos="2880"/>
        </w:tabs>
        <w:ind w:left="2880" w:hanging="360"/>
      </w:pPr>
      <w:rPr>
        <w:rFonts w:ascii="Arial" w:hAnsi="Arial" w:hint="default"/>
      </w:rPr>
    </w:lvl>
    <w:lvl w:ilvl="4" w:tplc="B11AB3BE" w:tentative="1">
      <w:start w:val="1"/>
      <w:numFmt w:val="bullet"/>
      <w:lvlText w:val="•"/>
      <w:lvlJc w:val="left"/>
      <w:pPr>
        <w:tabs>
          <w:tab w:val="num" w:pos="3600"/>
        </w:tabs>
        <w:ind w:left="3600" w:hanging="360"/>
      </w:pPr>
      <w:rPr>
        <w:rFonts w:ascii="Arial" w:hAnsi="Arial" w:hint="default"/>
      </w:rPr>
    </w:lvl>
    <w:lvl w:ilvl="5" w:tplc="1882BB64" w:tentative="1">
      <w:start w:val="1"/>
      <w:numFmt w:val="bullet"/>
      <w:lvlText w:val="•"/>
      <w:lvlJc w:val="left"/>
      <w:pPr>
        <w:tabs>
          <w:tab w:val="num" w:pos="4320"/>
        </w:tabs>
        <w:ind w:left="4320" w:hanging="360"/>
      </w:pPr>
      <w:rPr>
        <w:rFonts w:ascii="Arial" w:hAnsi="Arial" w:hint="default"/>
      </w:rPr>
    </w:lvl>
    <w:lvl w:ilvl="6" w:tplc="5F6627AC" w:tentative="1">
      <w:start w:val="1"/>
      <w:numFmt w:val="bullet"/>
      <w:lvlText w:val="•"/>
      <w:lvlJc w:val="left"/>
      <w:pPr>
        <w:tabs>
          <w:tab w:val="num" w:pos="5040"/>
        </w:tabs>
        <w:ind w:left="5040" w:hanging="360"/>
      </w:pPr>
      <w:rPr>
        <w:rFonts w:ascii="Arial" w:hAnsi="Arial" w:hint="default"/>
      </w:rPr>
    </w:lvl>
    <w:lvl w:ilvl="7" w:tplc="481E0564" w:tentative="1">
      <w:start w:val="1"/>
      <w:numFmt w:val="bullet"/>
      <w:lvlText w:val="•"/>
      <w:lvlJc w:val="left"/>
      <w:pPr>
        <w:tabs>
          <w:tab w:val="num" w:pos="5760"/>
        </w:tabs>
        <w:ind w:left="5760" w:hanging="360"/>
      </w:pPr>
      <w:rPr>
        <w:rFonts w:ascii="Arial" w:hAnsi="Arial" w:hint="default"/>
      </w:rPr>
    </w:lvl>
    <w:lvl w:ilvl="8" w:tplc="360A89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436BE9"/>
    <w:multiLevelType w:val="hybridMultilevel"/>
    <w:tmpl w:val="13D42990"/>
    <w:lvl w:ilvl="0" w:tplc="C94288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954AD3"/>
    <w:multiLevelType w:val="hybridMultilevel"/>
    <w:tmpl w:val="686ECF0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2602DC"/>
    <w:multiLevelType w:val="hybridMultilevel"/>
    <w:tmpl w:val="9DC401E6"/>
    <w:lvl w:ilvl="0" w:tplc="0FD26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7C4FFB"/>
    <w:multiLevelType w:val="hybridMultilevel"/>
    <w:tmpl w:val="252EC5E2"/>
    <w:lvl w:ilvl="0" w:tplc="9D36BD7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4F7B60"/>
    <w:multiLevelType w:val="hybridMultilevel"/>
    <w:tmpl w:val="D520C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E4D65"/>
    <w:multiLevelType w:val="hybridMultilevel"/>
    <w:tmpl w:val="772EB09A"/>
    <w:lvl w:ilvl="0" w:tplc="567071F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A65C15"/>
    <w:multiLevelType w:val="hybridMultilevel"/>
    <w:tmpl w:val="7026C4C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4FFB1FCC"/>
    <w:multiLevelType w:val="hybridMultilevel"/>
    <w:tmpl w:val="1FA2D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536CBE"/>
    <w:multiLevelType w:val="hybridMultilevel"/>
    <w:tmpl w:val="1E701E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714DC0"/>
    <w:multiLevelType w:val="hybridMultilevel"/>
    <w:tmpl w:val="2196C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4947DEB"/>
    <w:multiLevelType w:val="hybridMultilevel"/>
    <w:tmpl w:val="E0F6DF2C"/>
    <w:lvl w:ilvl="0" w:tplc="513A91D4">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3" w15:restartNumberingAfterBreak="0">
    <w:nsid w:val="60572BB5"/>
    <w:multiLevelType w:val="hybridMultilevel"/>
    <w:tmpl w:val="F1C82A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F85F58"/>
    <w:multiLevelType w:val="hybridMultilevel"/>
    <w:tmpl w:val="0FB4D44E"/>
    <w:lvl w:ilvl="0" w:tplc="41408458">
      <w:start w:val="1"/>
      <w:numFmt w:val="bullet"/>
      <w:lvlText w:val="•"/>
      <w:lvlJc w:val="left"/>
      <w:pPr>
        <w:tabs>
          <w:tab w:val="num" w:pos="720"/>
        </w:tabs>
        <w:ind w:left="720" w:hanging="360"/>
      </w:pPr>
      <w:rPr>
        <w:rFonts w:ascii="Arial" w:hAnsi="Arial" w:hint="default"/>
      </w:rPr>
    </w:lvl>
    <w:lvl w:ilvl="1" w:tplc="81D2C1A4" w:tentative="1">
      <w:start w:val="1"/>
      <w:numFmt w:val="bullet"/>
      <w:lvlText w:val="•"/>
      <w:lvlJc w:val="left"/>
      <w:pPr>
        <w:tabs>
          <w:tab w:val="num" w:pos="1440"/>
        </w:tabs>
        <w:ind w:left="1440" w:hanging="360"/>
      </w:pPr>
      <w:rPr>
        <w:rFonts w:ascii="Arial" w:hAnsi="Arial" w:hint="default"/>
      </w:rPr>
    </w:lvl>
    <w:lvl w:ilvl="2" w:tplc="35903D6C" w:tentative="1">
      <w:start w:val="1"/>
      <w:numFmt w:val="bullet"/>
      <w:lvlText w:val="•"/>
      <w:lvlJc w:val="left"/>
      <w:pPr>
        <w:tabs>
          <w:tab w:val="num" w:pos="2160"/>
        </w:tabs>
        <w:ind w:left="2160" w:hanging="360"/>
      </w:pPr>
      <w:rPr>
        <w:rFonts w:ascii="Arial" w:hAnsi="Arial" w:hint="default"/>
      </w:rPr>
    </w:lvl>
    <w:lvl w:ilvl="3" w:tplc="AA32B0F4" w:tentative="1">
      <w:start w:val="1"/>
      <w:numFmt w:val="bullet"/>
      <w:lvlText w:val="•"/>
      <w:lvlJc w:val="left"/>
      <w:pPr>
        <w:tabs>
          <w:tab w:val="num" w:pos="2880"/>
        </w:tabs>
        <w:ind w:left="2880" w:hanging="360"/>
      </w:pPr>
      <w:rPr>
        <w:rFonts w:ascii="Arial" w:hAnsi="Arial" w:hint="default"/>
      </w:rPr>
    </w:lvl>
    <w:lvl w:ilvl="4" w:tplc="21A285F4" w:tentative="1">
      <w:start w:val="1"/>
      <w:numFmt w:val="bullet"/>
      <w:lvlText w:val="•"/>
      <w:lvlJc w:val="left"/>
      <w:pPr>
        <w:tabs>
          <w:tab w:val="num" w:pos="3600"/>
        </w:tabs>
        <w:ind w:left="3600" w:hanging="360"/>
      </w:pPr>
      <w:rPr>
        <w:rFonts w:ascii="Arial" w:hAnsi="Arial" w:hint="default"/>
      </w:rPr>
    </w:lvl>
    <w:lvl w:ilvl="5" w:tplc="665EADE4" w:tentative="1">
      <w:start w:val="1"/>
      <w:numFmt w:val="bullet"/>
      <w:lvlText w:val="•"/>
      <w:lvlJc w:val="left"/>
      <w:pPr>
        <w:tabs>
          <w:tab w:val="num" w:pos="4320"/>
        </w:tabs>
        <w:ind w:left="4320" w:hanging="360"/>
      </w:pPr>
      <w:rPr>
        <w:rFonts w:ascii="Arial" w:hAnsi="Arial" w:hint="default"/>
      </w:rPr>
    </w:lvl>
    <w:lvl w:ilvl="6" w:tplc="7868A34A" w:tentative="1">
      <w:start w:val="1"/>
      <w:numFmt w:val="bullet"/>
      <w:lvlText w:val="•"/>
      <w:lvlJc w:val="left"/>
      <w:pPr>
        <w:tabs>
          <w:tab w:val="num" w:pos="5040"/>
        </w:tabs>
        <w:ind w:left="5040" w:hanging="360"/>
      </w:pPr>
      <w:rPr>
        <w:rFonts w:ascii="Arial" w:hAnsi="Arial" w:hint="default"/>
      </w:rPr>
    </w:lvl>
    <w:lvl w:ilvl="7" w:tplc="B5FE6246" w:tentative="1">
      <w:start w:val="1"/>
      <w:numFmt w:val="bullet"/>
      <w:lvlText w:val="•"/>
      <w:lvlJc w:val="left"/>
      <w:pPr>
        <w:tabs>
          <w:tab w:val="num" w:pos="5760"/>
        </w:tabs>
        <w:ind w:left="5760" w:hanging="360"/>
      </w:pPr>
      <w:rPr>
        <w:rFonts w:ascii="Arial" w:hAnsi="Arial" w:hint="default"/>
      </w:rPr>
    </w:lvl>
    <w:lvl w:ilvl="8" w:tplc="71BEE0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7B0BC1"/>
    <w:multiLevelType w:val="hybridMultilevel"/>
    <w:tmpl w:val="430C7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DB3195"/>
    <w:multiLevelType w:val="hybridMultilevel"/>
    <w:tmpl w:val="B4E419A8"/>
    <w:lvl w:ilvl="0" w:tplc="C0A2AB3E">
      <w:start w:val="1"/>
      <w:numFmt w:val="bullet"/>
      <w:lvlText w:val="•"/>
      <w:lvlJc w:val="left"/>
      <w:pPr>
        <w:tabs>
          <w:tab w:val="num" w:pos="720"/>
        </w:tabs>
        <w:ind w:left="720" w:hanging="360"/>
      </w:pPr>
      <w:rPr>
        <w:rFonts w:ascii="Arial" w:hAnsi="Arial" w:hint="default"/>
      </w:rPr>
    </w:lvl>
    <w:lvl w:ilvl="1" w:tplc="E44CF91A">
      <w:start w:val="1"/>
      <w:numFmt w:val="bullet"/>
      <w:lvlText w:val="•"/>
      <w:lvlJc w:val="left"/>
      <w:pPr>
        <w:tabs>
          <w:tab w:val="num" w:pos="1440"/>
        </w:tabs>
        <w:ind w:left="1440" w:hanging="360"/>
      </w:pPr>
      <w:rPr>
        <w:rFonts w:ascii="Arial" w:hAnsi="Arial" w:hint="default"/>
      </w:rPr>
    </w:lvl>
    <w:lvl w:ilvl="2" w:tplc="15222C94">
      <w:start w:val="279"/>
      <w:numFmt w:val="bullet"/>
      <w:lvlText w:val="•"/>
      <w:lvlJc w:val="left"/>
      <w:pPr>
        <w:tabs>
          <w:tab w:val="num" w:pos="2160"/>
        </w:tabs>
        <w:ind w:left="2160" w:hanging="360"/>
      </w:pPr>
      <w:rPr>
        <w:rFonts w:ascii="Arial" w:hAnsi="Arial" w:hint="default"/>
      </w:rPr>
    </w:lvl>
    <w:lvl w:ilvl="3" w:tplc="A2BA365C" w:tentative="1">
      <w:start w:val="1"/>
      <w:numFmt w:val="bullet"/>
      <w:lvlText w:val="•"/>
      <w:lvlJc w:val="left"/>
      <w:pPr>
        <w:tabs>
          <w:tab w:val="num" w:pos="2880"/>
        </w:tabs>
        <w:ind w:left="2880" w:hanging="360"/>
      </w:pPr>
      <w:rPr>
        <w:rFonts w:ascii="Arial" w:hAnsi="Arial" w:hint="default"/>
      </w:rPr>
    </w:lvl>
    <w:lvl w:ilvl="4" w:tplc="C9FEC2CE" w:tentative="1">
      <w:start w:val="1"/>
      <w:numFmt w:val="bullet"/>
      <w:lvlText w:val="•"/>
      <w:lvlJc w:val="left"/>
      <w:pPr>
        <w:tabs>
          <w:tab w:val="num" w:pos="3600"/>
        </w:tabs>
        <w:ind w:left="3600" w:hanging="360"/>
      </w:pPr>
      <w:rPr>
        <w:rFonts w:ascii="Arial" w:hAnsi="Arial" w:hint="default"/>
      </w:rPr>
    </w:lvl>
    <w:lvl w:ilvl="5" w:tplc="D6BA304E" w:tentative="1">
      <w:start w:val="1"/>
      <w:numFmt w:val="bullet"/>
      <w:lvlText w:val="•"/>
      <w:lvlJc w:val="left"/>
      <w:pPr>
        <w:tabs>
          <w:tab w:val="num" w:pos="4320"/>
        </w:tabs>
        <w:ind w:left="4320" w:hanging="360"/>
      </w:pPr>
      <w:rPr>
        <w:rFonts w:ascii="Arial" w:hAnsi="Arial" w:hint="default"/>
      </w:rPr>
    </w:lvl>
    <w:lvl w:ilvl="6" w:tplc="7B7E0C28" w:tentative="1">
      <w:start w:val="1"/>
      <w:numFmt w:val="bullet"/>
      <w:lvlText w:val="•"/>
      <w:lvlJc w:val="left"/>
      <w:pPr>
        <w:tabs>
          <w:tab w:val="num" w:pos="5040"/>
        </w:tabs>
        <w:ind w:left="5040" w:hanging="360"/>
      </w:pPr>
      <w:rPr>
        <w:rFonts w:ascii="Arial" w:hAnsi="Arial" w:hint="default"/>
      </w:rPr>
    </w:lvl>
    <w:lvl w:ilvl="7" w:tplc="AFF84BE8" w:tentative="1">
      <w:start w:val="1"/>
      <w:numFmt w:val="bullet"/>
      <w:lvlText w:val="•"/>
      <w:lvlJc w:val="left"/>
      <w:pPr>
        <w:tabs>
          <w:tab w:val="num" w:pos="5760"/>
        </w:tabs>
        <w:ind w:left="5760" w:hanging="360"/>
      </w:pPr>
      <w:rPr>
        <w:rFonts w:ascii="Arial" w:hAnsi="Arial" w:hint="default"/>
      </w:rPr>
    </w:lvl>
    <w:lvl w:ilvl="8" w:tplc="919A49A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933301"/>
    <w:multiLevelType w:val="hybridMultilevel"/>
    <w:tmpl w:val="B56ECC64"/>
    <w:lvl w:ilvl="0" w:tplc="9D36BD7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31701A"/>
    <w:multiLevelType w:val="hybridMultilevel"/>
    <w:tmpl w:val="A6B87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81380B"/>
    <w:multiLevelType w:val="hybridMultilevel"/>
    <w:tmpl w:val="860886F0"/>
    <w:lvl w:ilvl="0" w:tplc="281AB0F8">
      <w:start w:val="1"/>
      <w:numFmt w:val="bullet"/>
      <w:lvlText w:val="•"/>
      <w:lvlJc w:val="left"/>
      <w:pPr>
        <w:tabs>
          <w:tab w:val="num" w:pos="720"/>
        </w:tabs>
        <w:ind w:left="720" w:hanging="360"/>
      </w:pPr>
      <w:rPr>
        <w:rFonts w:ascii="Arial" w:hAnsi="Arial" w:hint="default"/>
      </w:rPr>
    </w:lvl>
    <w:lvl w:ilvl="1" w:tplc="A2A88018" w:tentative="1">
      <w:start w:val="1"/>
      <w:numFmt w:val="bullet"/>
      <w:lvlText w:val="•"/>
      <w:lvlJc w:val="left"/>
      <w:pPr>
        <w:tabs>
          <w:tab w:val="num" w:pos="1440"/>
        </w:tabs>
        <w:ind w:left="1440" w:hanging="360"/>
      </w:pPr>
      <w:rPr>
        <w:rFonts w:ascii="Arial" w:hAnsi="Arial" w:hint="default"/>
      </w:rPr>
    </w:lvl>
    <w:lvl w:ilvl="2" w:tplc="8682AA72" w:tentative="1">
      <w:start w:val="1"/>
      <w:numFmt w:val="bullet"/>
      <w:lvlText w:val="•"/>
      <w:lvlJc w:val="left"/>
      <w:pPr>
        <w:tabs>
          <w:tab w:val="num" w:pos="2160"/>
        </w:tabs>
        <w:ind w:left="2160" w:hanging="360"/>
      </w:pPr>
      <w:rPr>
        <w:rFonts w:ascii="Arial" w:hAnsi="Arial" w:hint="default"/>
      </w:rPr>
    </w:lvl>
    <w:lvl w:ilvl="3" w:tplc="6F9643C8" w:tentative="1">
      <w:start w:val="1"/>
      <w:numFmt w:val="bullet"/>
      <w:lvlText w:val="•"/>
      <w:lvlJc w:val="left"/>
      <w:pPr>
        <w:tabs>
          <w:tab w:val="num" w:pos="2880"/>
        </w:tabs>
        <w:ind w:left="2880" w:hanging="360"/>
      </w:pPr>
      <w:rPr>
        <w:rFonts w:ascii="Arial" w:hAnsi="Arial" w:hint="default"/>
      </w:rPr>
    </w:lvl>
    <w:lvl w:ilvl="4" w:tplc="BF44234E" w:tentative="1">
      <w:start w:val="1"/>
      <w:numFmt w:val="bullet"/>
      <w:lvlText w:val="•"/>
      <w:lvlJc w:val="left"/>
      <w:pPr>
        <w:tabs>
          <w:tab w:val="num" w:pos="3600"/>
        </w:tabs>
        <w:ind w:left="3600" w:hanging="360"/>
      </w:pPr>
      <w:rPr>
        <w:rFonts w:ascii="Arial" w:hAnsi="Arial" w:hint="default"/>
      </w:rPr>
    </w:lvl>
    <w:lvl w:ilvl="5" w:tplc="B44A21DC" w:tentative="1">
      <w:start w:val="1"/>
      <w:numFmt w:val="bullet"/>
      <w:lvlText w:val="•"/>
      <w:lvlJc w:val="left"/>
      <w:pPr>
        <w:tabs>
          <w:tab w:val="num" w:pos="4320"/>
        </w:tabs>
        <w:ind w:left="4320" w:hanging="360"/>
      </w:pPr>
      <w:rPr>
        <w:rFonts w:ascii="Arial" w:hAnsi="Arial" w:hint="default"/>
      </w:rPr>
    </w:lvl>
    <w:lvl w:ilvl="6" w:tplc="7A9AD6E8" w:tentative="1">
      <w:start w:val="1"/>
      <w:numFmt w:val="bullet"/>
      <w:lvlText w:val="•"/>
      <w:lvlJc w:val="left"/>
      <w:pPr>
        <w:tabs>
          <w:tab w:val="num" w:pos="5040"/>
        </w:tabs>
        <w:ind w:left="5040" w:hanging="360"/>
      </w:pPr>
      <w:rPr>
        <w:rFonts w:ascii="Arial" w:hAnsi="Arial" w:hint="default"/>
      </w:rPr>
    </w:lvl>
    <w:lvl w:ilvl="7" w:tplc="2F52EC26" w:tentative="1">
      <w:start w:val="1"/>
      <w:numFmt w:val="bullet"/>
      <w:lvlText w:val="•"/>
      <w:lvlJc w:val="left"/>
      <w:pPr>
        <w:tabs>
          <w:tab w:val="num" w:pos="5760"/>
        </w:tabs>
        <w:ind w:left="5760" w:hanging="360"/>
      </w:pPr>
      <w:rPr>
        <w:rFonts w:ascii="Arial" w:hAnsi="Arial" w:hint="default"/>
      </w:rPr>
    </w:lvl>
    <w:lvl w:ilvl="8" w:tplc="F4A4F7C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4B40B0"/>
    <w:multiLevelType w:val="hybridMultilevel"/>
    <w:tmpl w:val="A7DE9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21"/>
  </w:num>
  <w:num w:numId="4">
    <w:abstractNumId w:val="7"/>
  </w:num>
  <w:num w:numId="5">
    <w:abstractNumId w:val="15"/>
  </w:num>
  <w:num w:numId="6">
    <w:abstractNumId w:val="22"/>
  </w:num>
  <w:num w:numId="7">
    <w:abstractNumId w:val="1"/>
  </w:num>
  <w:num w:numId="8">
    <w:abstractNumId w:val="19"/>
  </w:num>
  <w:num w:numId="9">
    <w:abstractNumId w:val="23"/>
  </w:num>
  <w:num w:numId="10">
    <w:abstractNumId w:val="29"/>
  </w:num>
  <w:num w:numId="11">
    <w:abstractNumId w:val="26"/>
  </w:num>
  <w:num w:numId="12">
    <w:abstractNumId w:val="24"/>
  </w:num>
  <w:num w:numId="13">
    <w:abstractNumId w:val="2"/>
  </w:num>
  <w:num w:numId="14">
    <w:abstractNumId w:val="0"/>
  </w:num>
  <w:num w:numId="15">
    <w:abstractNumId w:val="9"/>
  </w:num>
  <w:num w:numId="16">
    <w:abstractNumId w:val="6"/>
  </w:num>
  <w:num w:numId="17">
    <w:abstractNumId w:val="27"/>
  </w:num>
  <w:num w:numId="18">
    <w:abstractNumId w:val="13"/>
  </w:num>
  <w:num w:numId="19">
    <w:abstractNumId w:val="11"/>
  </w:num>
  <w:num w:numId="20">
    <w:abstractNumId w:val="16"/>
  </w:num>
  <w:num w:numId="21">
    <w:abstractNumId w:val="20"/>
  </w:num>
  <w:num w:numId="22">
    <w:abstractNumId w:val="17"/>
  </w:num>
  <w:num w:numId="23">
    <w:abstractNumId w:val="14"/>
  </w:num>
  <w:num w:numId="24">
    <w:abstractNumId w:val="30"/>
  </w:num>
  <w:num w:numId="25">
    <w:abstractNumId w:val="5"/>
  </w:num>
  <w:num w:numId="26">
    <w:abstractNumId w:val="2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12"/>
  </w:num>
  <w:num w:numId="30">
    <w:abstractNumId w:val="10"/>
  </w:num>
  <w:num w:numId="3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66C"/>
    <w:rsid w:val="000107B1"/>
    <w:rsid w:val="00010CED"/>
    <w:rsid w:val="00012174"/>
    <w:rsid w:val="00012335"/>
    <w:rsid w:val="00012C84"/>
    <w:rsid w:val="000133ED"/>
    <w:rsid w:val="00014636"/>
    <w:rsid w:val="00015049"/>
    <w:rsid w:val="00015EEB"/>
    <w:rsid w:val="0001664E"/>
    <w:rsid w:val="00016710"/>
    <w:rsid w:val="00016AF9"/>
    <w:rsid w:val="00016E21"/>
    <w:rsid w:val="0001742C"/>
    <w:rsid w:val="000177DE"/>
    <w:rsid w:val="0002070C"/>
    <w:rsid w:val="00020733"/>
    <w:rsid w:val="00020935"/>
    <w:rsid w:val="000218A7"/>
    <w:rsid w:val="00021C65"/>
    <w:rsid w:val="000221FF"/>
    <w:rsid w:val="00022E4A"/>
    <w:rsid w:val="00022F1E"/>
    <w:rsid w:val="0002315E"/>
    <w:rsid w:val="00023BBE"/>
    <w:rsid w:val="00023BF5"/>
    <w:rsid w:val="00023CA2"/>
    <w:rsid w:val="000247B9"/>
    <w:rsid w:val="000248BA"/>
    <w:rsid w:val="00024EA7"/>
    <w:rsid w:val="00025729"/>
    <w:rsid w:val="0002589E"/>
    <w:rsid w:val="00025ABC"/>
    <w:rsid w:val="00025C30"/>
    <w:rsid w:val="00025D27"/>
    <w:rsid w:val="0002630C"/>
    <w:rsid w:val="00026B25"/>
    <w:rsid w:val="00026C91"/>
    <w:rsid w:val="0002714F"/>
    <w:rsid w:val="00027FD8"/>
    <w:rsid w:val="000302B3"/>
    <w:rsid w:val="00030C81"/>
    <w:rsid w:val="00030DB7"/>
    <w:rsid w:val="0003120D"/>
    <w:rsid w:val="00031975"/>
    <w:rsid w:val="0003227F"/>
    <w:rsid w:val="00032F89"/>
    <w:rsid w:val="000330ED"/>
    <w:rsid w:val="0003348F"/>
    <w:rsid w:val="0003365B"/>
    <w:rsid w:val="00033787"/>
    <w:rsid w:val="00033919"/>
    <w:rsid w:val="00033C4B"/>
    <w:rsid w:val="00033D5B"/>
    <w:rsid w:val="00034093"/>
    <w:rsid w:val="00035D88"/>
    <w:rsid w:val="00036041"/>
    <w:rsid w:val="00036341"/>
    <w:rsid w:val="00036861"/>
    <w:rsid w:val="00036F96"/>
    <w:rsid w:val="00037DFF"/>
    <w:rsid w:val="00037EE0"/>
    <w:rsid w:val="00040135"/>
    <w:rsid w:val="00040FF1"/>
    <w:rsid w:val="00041677"/>
    <w:rsid w:val="0004178E"/>
    <w:rsid w:val="00041968"/>
    <w:rsid w:val="00042381"/>
    <w:rsid w:val="00042614"/>
    <w:rsid w:val="00043116"/>
    <w:rsid w:val="000433F7"/>
    <w:rsid w:val="00043C75"/>
    <w:rsid w:val="0004487B"/>
    <w:rsid w:val="0004547F"/>
    <w:rsid w:val="00045758"/>
    <w:rsid w:val="00045AD0"/>
    <w:rsid w:val="00045FB4"/>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D3E"/>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959"/>
    <w:rsid w:val="00063D55"/>
    <w:rsid w:val="00063EA6"/>
    <w:rsid w:val="00064B6C"/>
    <w:rsid w:val="00064BE3"/>
    <w:rsid w:val="00066325"/>
    <w:rsid w:val="00066455"/>
    <w:rsid w:val="00067406"/>
    <w:rsid w:val="000708AE"/>
    <w:rsid w:val="00071380"/>
    <w:rsid w:val="0007156D"/>
    <w:rsid w:val="000731D8"/>
    <w:rsid w:val="000733BD"/>
    <w:rsid w:val="00073FBF"/>
    <w:rsid w:val="000741D7"/>
    <w:rsid w:val="0007428E"/>
    <w:rsid w:val="000743AD"/>
    <w:rsid w:val="00074E76"/>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48B"/>
    <w:rsid w:val="00080A67"/>
    <w:rsid w:val="00080E84"/>
    <w:rsid w:val="0008180B"/>
    <w:rsid w:val="000824E0"/>
    <w:rsid w:val="0008279E"/>
    <w:rsid w:val="000831EE"/>
    <w:rsid w:val="00083C9B"/>
    <w:rsid w:val="000846CD"/>
    <w:rsid w:val="0008483C"/>
    <w:rsid w:val="00085E9C"/>
    <w:rsid w:val="00085EBB"/>
    <w:rsid w:val="0008655D"/>
    <w:rsid w:val="00086967"/>
    <w:rsid w:val="0009070B"/>
    <w:rsid w:val="00090E98"/>
    <w:rsid w:val="00091453"/>
    <w:rsid w:val="00091954"/>
    <w:rsid w:val="000919A6"/>
    <w:rsid w:val="00091AC8"/>
    <w:rsid w:val="00091CDD"/>
    <w:rsid w:val="00091E7A"/>
    <w:rsid w:val="000921E8"/>
    <w:rsid w:val="000922E9"/>
    <w:rsid w:val="0009240C"/>
    <w:rsid w:val="000929FB"/>
    <w:rsid w:val="00092DCA"/>
    <w:rsid w:val="00093B73"/>
    <w:rsid w:val="00094771"/>
    <w:rsid w:val="00095989"/>
    <w:rsid w:val="000959BA"/>
    <w:rsid w:val="00095ABD"/>
    <w:rsid w:val="00095D94"/>
    <w:rsid w:val="00096BFF"/>
    <w:rsid w:val="00097696"/>
    <w:rsid w:val="0009777A"/>
    <w:rsid w:val="000A0040"/>
    <w:rsid w:val="000A0623"/>
    <w:rsid w:val="000A0992"/>
    <w:rsid w:val="000A0A11"/>
    <w:rsid w:val="000A0A9C"/>
    <w:rsid w:val="000A14C8"/>
    <w:rsid w:val="000A17EC"/>
    <w:rsid w:val="000A1B56"/>
    <w:rsid w:val="000A1BAB"/>
    <w:rsid w:val="000A2615"/>
    <w:rsid w:val="000A29A7"/>
    <w:rsid w:val="000A312B"/>
    <w:rsid w:val="000A31C4"/>
    <w:rsid w:val="000A340C"/>
    <w:rsid w:val="000A352B"/>
    <w:rsid w:val="000A3A63"/>
    <w:rsid w:val="000A3B8C"/>
    <w:rsid w:val="000A3CCE"/>
    <w:rsid w:val="000A4140"/>
    <w:rsid w:val="000A4D59"/>
    <w:rsid w:val="000A5ADD"/>
    <w:rsid w:val="000A6394"/>
    <w:rsid w:val="000A6461"/>
    <w:rsid w:val="000A6836"/>
    <w:rsid w:val="000A68D7"/>
    <w:rsid w:val="000A6B7E"/>
    <w:rsid w:val="000B07E2"/>
    <w:rsid w:val="000B0BAB"/>
    <w:rsid w:val="000B1508"/>
    <w:rsid w:val="000B17C7"/>
    <w:rsid w:val="000B1CF6"/>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E1"/>
    <w:rsid w:val="000C14E5"/>
    <w:rsid w:val="000C16FD"/>
    <w:rsid w:val="000C1914"/>
    <w:rsid w:val="000C2602"/>
    <w:rsid w:val="000C2AE1"/>
    <w:rsid w:val="000C3926"/>
    <w:rsid w:val="000C3F3D"/>
    <w:rsid w:val="000C4012"/>
    <w:rsid w:val="000C4048"/>
    <w:rsid w:val="000C4530"/>
    <w:rsid w:val="000C4549"/>
    <w:rsid w:val="000C458E"/>
    <w:rsid w:val="000C53CE"/>
    <w:rsid w:val="000C53FC"/>
    <w:rsid w:val="000C587B"/>
    <w:rsid w:val="000C5CA4"/>
    <w:rsid w:val="000C6269"/>
    <w:rsid w:val="000C6598"/>
    <w:rsid w:val="000C6E7F"/>
    <w:rsid w:val="000C72EE"/>
    <w:rsid w:val="000C79F8"/>
    <w:rsid w:val="000C7E28"/>
    <w:rsid w:val="000D0873"/>
    <w:rsid w:val="000D0BE1"/>
    <w:rsid w:val="000D274B"/>
    <w:rsid w:val="000D29C6"/>
    <w:rsid w:val="000D3223"/>
    <w:rsid w:val="000D3B1A"/>
    <w:rsid w:val="000D3C8E"/>
    <w:rsid w:val="000D4001"/>
    <w:rsid w:val="000D486C"/>
    <w:rsid w:val="000D50D6"/>
    <w:rsid w:val="000D5177"/>
    <w:rsid w:val="000D5F35"/>
    <w:rsid w:val="000D61EB"/>
    <w:rsid w:val="000D622F"/>
    <w:rsid w:val="000D63D3"/>
    <w:rsid w:val="000D65D8"/>
    <w:rsid w:val="000D68E1"/>
    <w:rsid w:val="000D7460"/>
    <w:rsid w:val="000D76FF"/>
    <w:rsid w:val="000E0D76"/>
    <w:rsid w:val="000E0F11"/>
    <w:rsid w:val="000E1020"/>
    <w:rsid w:val="000E139D"/>
    <w:rsid w:val="000E1E2C"/>
    <w:rsid w:val="000E1F01"/>
    <w:rsid w:val="000E1FCE"/>
    <w:rsid w:val="000E2120"/>
    <w:rsid w:val="000E24A4"/>
    <w:rsid w:val="000E2C54"/>
    <w:rsid w:val="000E319A"/>
    <w:rsid w:val="000E3862"/>
    <w:rsid w:val="000E3DD8"/>
    <w:rsid w:val="000E4938"/>
    <w:rsid w:val="000E4FD5"/>
    <w:rsid w:val="000E5A3B"/>
    <w:rsid w:val="000E6166"/>
    <w:rsid w:val="000E61FA"/>
    <w:rsid w:val="000E6539"/>
    <w:rsid w:val="000E6598"/>
    <w:rsid w:val="000E6C12"/>
    <w:rsid w:val="000E75AE"/>
    <w:rsid w:val="000E7BC8"/>
    <w:rsid w:val="000E7E97"/>
    <w:rsid w:val="000E7F56"/>
    <w:rsid w:val="000F0834"/>
    <w:rsid w:val="000F0A83"/>
    <w:rsid w:val="000F1095"/>
    <w:rsid w:val="000F1886"/>
    <w:rsid w:val="000F1D84"/>
    <w:rsid w:val="000F1EDE"/>
    <w:rsid w:val="000F2722"/>
    <w:rsid w:val="000F3799"/>
    <w:rsid w:val="000F3C1D"/>
    <w:rsid w:val="000F3CDA"/>
    <w:rsid w:val="000F3E52"/>
    <w:rsid w:val="000F4DA0"/>
    <w:rsid w:val="000F5297"/>
    <w:rsid w:val="000F54F4"/>
    <w:rsid w:val="000F5F87"/>
    <w:rsid w:val="000F76CF"/>
    <w:rsid w:val="000F76FC"/>
    <w:rsid w:val="000F78CE"/>
    <w:rsid w:val="001013B3"/>
    <w:rsid w:val="001015C3"/>
    <w:rsid w:val="001020CE"/>
    <w:rsid w:val="00102244"/>
    <w:rsid w:val="00102517"/>
    <w:rsid w:val="001025AB"/>
    <w:rsid w:val="00102973"/>
    <w:rsid w:val="00102ADE"/>
    <w:rsid w:val="00102D3E"/>
    <w:rsid w:val="00102F72"/>
    <w:rsid w:val="0010308E"/>
    <w:rsid w:val="001030EF"/>
    <w:rsid w:val="00104AF3"/>
    <w:rsid w:val="00105643"/>
    <w:rsid w:val="00105CD6"/>
    <w:rsid w:val="00105D5A"/>
    <w:rsid w:val="00105F81"/>
    <w:rsid w:val="00106EF1"/>
    <w:rsid w:val="00106FD0"/>
    <w:rsid w:val="001078CD"/>
    <w:rsid w:val="00107DE9"/>
    <w:rsid w:val="00107E03"/>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420"/>
    <w:rsid w:val="0012276F"/>
    <w:rsid w:val="00122EB3"/>
    <w:rsid w:val="00122FFD"/>
    <w:rsid w:val="001236F2"/>
    <w:rsid w:val="00123A88"/>
    <w:rsid w:val="00123BFE"/>
    <w:rsid w:val="00124CB2"/>
    <w:rsid w:val="00124F20"/>
    <w:rsid w:val="001252EE"/>
    <w:rsid w:val="00125AA7"/>
    <w:rsid w:val="00125CD3"/>
    <w:rsid w:val="001273DE"/>
    <w:rsid w:val="00127CB6"/>
    <w:rsid w:val="00130019"/>
    <w:rsid w:val="0013026B"/>
    <w:rsid w:val="00130664"/>
    <w:rsid w:val="00130854"/>
    <w:rsid w:val="00130FF8"/>
    <w:rsid w:val="001315C0"/>
    <w:rsid w:val="001343E1"/>
    <w:rsid w:val="001344D4"/>
    <w:rsid w:val="00134668"/>
    <w:rsid w:val="00134FF2"/>
    <w:rsid w:val="001356E9"/>
    <w:rsid w:val="00135A36"/>
    <w:rsid w:val="0013625D"/>
    <w:rsid w:val="00136461"/>
    <w:rsid w:val="001366C9"/>
    <w:rsid w:val="00136998"/>
    <w:rsid w:val="001369C9"/>
    <w:rsid w:val="00137351"/>
    <w:rsid w:val="00137B04"/>
    <w:rsid w:val="00140191"/>
    <w:rsid w:val="00140534"/>
    <w:rsid w:val="00140CFF"/>
    <w:rsid w:val="001410F3"/>
    <w:rsid w:val="001412D6"/>
    <w:rsid w:val="001419E1"/>
    <w:rsid w:val="00141FAB"/>
    <w:rsid w:val="001427A4"/>
    <w:rsid w:val="00142820"/>
    <w:rsid w:val="001432CD"/>
    <w:rsid w:val="00143B59"/>
    <w:rsid w:val="00143DF3"/>
    <w:rsid w:val="0014507A"/>
    <w:rsid w:val="00145511"/>
    <w:rsid w:val="00145C50"/>
    <w:rsid w:val="00145CB9"/>
    <w:rsid w:val="00145D43"/>
    <w:rsid w:val="00146885"/>
    <w:rsid w:val="00147840"/>
    <w:rsid w:val="00150B0A"/>
    <w:rsid w:val="00150C85"/>
    <w:rsid w:val="001511BB"/>
    <w:rsid w:val="0015137E"/>
    <w:rsid w:val="00151579"/>
    <w:rsid w:val="001516A0"/>
    <w:rsid w:val="00151D8C"/>
    <w:rsid w:val="00152210"/>
    <w:rsid w:val="0015234E"/>
    <w:rsid w:val="00152914"/>
    <w:rsid w:val="00152943"/>
    <w:rsid w:val="00152F15"/>
    <w:rsid w:val="00152F2C"/>
    <w:rsid w:val="00152FDA"/>
    <w:rsid w:val="00152FFE"/>
    <w:rsid w:val="0015323C"/>
    <w:rsid w:val="001536C9"/>
    <w:rsid w:val="00154738"/>
    <w:rsid w:val="001557EE"/>
    <w:rsid w:val="00155B21"/>
    <w:rsid w:val="00155BCD"/>
    <w:rsid w:val="0015629E"/>
    <w:rsid w:val="00156E35"/>
    <w:rsid w:val="0015713D"/>
    <w:rsid w:val="001575C5"/>
    <w:rsid w:val="00157EE5"/>
    <w:rsid w:val="00160112"/>
    <w:rsid w:val="001615A3"/>
    <w:rsid w:val="001616E8"/>
    <w:rsid w:val="0016188A"/>
    <w:rsid w:val="00161F1F"/>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3FFD"/>
    <w:rsid w:val="001840B5"/>
    <w:rsid w:val="001843AD"/>
    <w:rsid w:val="00184559"/>
    <w:rsid w:val="001852F6"/>
    <w:rsid w:val="00185373"/>
    <w:rsid w:val="001853C4"/>
    <w:rsid w:val="00185C1B"/>
    <w:rsid w:val="00185F5D"/>
    <w:rsid w:val="0018649E"/>
    <w:rsid w:val="0018697C"/>
    <w:rsid w:val="00186B32"/>
    <w:rsid w:val="001872BA"/>
    <w:rsid w:val="0018776E"/>
    <w:rsid w:val="0018784A"/>
    <w:rsid w:val="00187E7F"/>
    <w:rsid w:val="00190369"/>
    <w:rsid w:val="00190458"/>
    <w:rsid w:val="00190CD8"/>
    <w:rsid w:val="0019141E"/>
    <w:rsid w:val="001914FC"/>
    <w:rsid w:val="00191560"/>
    <w:rsid w:val="00192FB4"/>
    <w:rsid w:val="001937EA"/>
    <w:rsid w:val="00193872"/>
    <w:rsid w:val="00193B00"/>
    <w:rsid w:val="00193BE4"/>
    <w:rsid w:val="00194223"/>
    <w:rsid w:val="001945AC"/>
    <w:rsid w:val="00194F7D"/>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B74"/>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6A"/>
    <w:rsid w:val="001C3BE8"/>
    <w:rsid w:val="001C3FB7"/>
    <w:rsid w:val="001C4406"/>
    <w:rsid w:val="001C5124"/>
    <w:rsid w:val="001C512D"/>
    <w:rsid w:val="001C5250"/>
    <w:rsid w:val="001C5C4F"/>
    <w:rsid w:val="001C64D1"/>
    <w:rsid w:val="001C70CF"/>
    <w:rsid w:val="001C70F4"/>
    <w:rsid w:val="001D0B71"/>
    <w:rsid w:val="001D1022"/>
    <w:rsid w:val="001D1172"/>
    <w:rsid w:val="001D140A"/>
    <w:rsid w:val="001D14C3"/>
    <w:rsid w:val="001D2460"/>
    <w:rsid w:val="001D24B3"/>
    <w:rsid w:val="001D24C7"/>
    <w:rsid w:val="001D2936"/>
    <w:rsid w:val="001D3140"/>
    <w:rsid w:val="001D35F2"/>
    <w:rsid w:val="001D4885"/>
    <w:rsid w:val="001D4940"/>
    <w:rsid w:val="001D49D6"/>
    <w:rsid w:val="001D49FF"/>
    <w:rsid w:val="001D4E1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DC2"/>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004"/>
    <w:rsid w:val="001F1383"/>
    <w:rsid w:val="001F170B"/>
    <w:rsid w:val="001F240B"/>
    <w:rsid w:val="001F2563"/>
    <w:rsid w:val="001F2AE0"/>
    <w:rsid w:val="001F332F"/>
    <w:rsid w:val="001F361B"/>
    <w:rsid w:val="001F3B50"/>
    <w:rsid w:val="001F4056"/>
    <w:rsid w:val="001F4559"/>
    <w:rsid w:val="001F49CA"/>
    <w:rsid w:val="001F5194"/>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018"/>
    <w:rsid w:val="00203310"/>
    <w:rsid w:val="002033F0"/>
    <w:rsid w:val="00203443"/>
    <w:rsid w:val="00203C12"/>
    <w:rsid w:val="002053C8"/>
    <w:rsid w:val="00205989"/>
    <w:rsid w:val="00206821"/>
    <w:rsid w:val="00206E6A"/>
    <w:rsid w:val="002070EE"/>
    <w:rsid w:val="002072D2"/>
    <w:rsid w:val="0020737F"/>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B0"/>
    <w:rsid w:val="00216E29"/>
    <w:rsid w:val="00217C49"/>
    <w:rsid w:val="00220785"/>
    <w:rsid w:val="00220E61"/>
    <w:rsid w:val="00220EAF"/>
    <w:rsid w:val="00221B70"/>
    <w:rsid w:val="002220D1"/>
    <w:rsid w:val="00222639"/>
    <w:rsid w:val="00222680"/>
    <w:rsid w:val="00222F8D"/>
    <w:rsid w:val="0022366B"/>
    <w:rsid w:val="00223BB4"/>
    <w:rsid w:val="00224182"/>
    <w:rsid w:val="00224227"/>
    <w:rsid w:val="00224705"/>
    <w:rsid w:val="00224BC0"/>
    <w:rsid w:val="00225DA2"/>
    <w:rsid w:val="002266B7"/>
    <w:rsid w:val="002269E5"/>
    <w:rsid w:val="002276AD"/>
    <w:rsid w:val="00227951"/>
    <w:rsid w:val="00227B4B"/>
    <w:rsid w:val="002301FB"/>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5DA"/>
    <w:rsid w:val="00237899"/>
    <w:rsid w:val="00237D22"/>
    <w:rsid w:val="00237F25"/>
    <w:rsid w:val="00237F70"/>
    <w:rsid w:val="00237F81"/>
    <w:rsid w:val="0024019B"/>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6DF"/>
    <w:rsid w:val="00247977"/>
    <w:rsid w:val="0025025E"/>
    <w:rsid w:val="002503C0"/>
    <w:rsid w:val="0025089D"/>
    <w:rsid w:val="0025116B"/>
    <w:rsid w:val="0025206B"/>
    <w:rsid w:val="0025247B"/>
    <w:rsid w:val="00252D34"/>
    <w:rsid w:val="002537E9"/>
    <w:rsid w:val="002542EA"/>
    <w:rsid w:val="00254963"/>
    <w:rsid w:val="00255832"/>
    <w:rsid w:val="00255C38"/>
    <w:rsid w:val="00256296"/>
    <w:rsid w:val="00256897"/>
    <w:rsid w:val="0025710A"/>
    <w:rsid w:val="00257600"/>
    <w:rsid w:val="00257BD6"/>
    <w:rsid w:val="00257C98"/>
    <w:rsid w:val="00257FCE"/>
    <w:rsid w:val="00260CEA"/>
    <w:rsid w:val="00261B0D"/>
    <w:rsid w:val="00262492"/>
    <w:rsid w:val="0026327A"/>
    <w:rsid w:val="002634CC"/>
    <w:rsid w:val="002635A9"/>
    <w:rsid w:val="00263B21"/>
    <w:rsid w:val="0026401A"/>
    <w:rsid w:val="0026455F"/>
    <w:rsid w:val="00264877"/>
    <w:rsid w:val="00264B2F"/>
    <w:rsid w:val="00265227"/>
    <w:rsid w:val="0026528B"/>
    <w:rsid w:val="002656D1"/>
    <w:rsid w:val="00265F1F"/>
    <w:rsid w:val="0026640A"/>
    <w:rsid w:val="00266B9E"/>
    <w:rsid w:val="00266E2D"/>
    <w:rsid w:val="002674AD"/>
    <w:rsid w:val="0027019C"/>
    <w:rsid w:val="002701F4"/>
    <w:rsid w:val="00270B6B"/>
    <w:rsid w:val="00270C15"/>
    <w:rsid w:val="00270F7F"/>
    <w:rsid w:val="00271515"/>
    <w:rsid w:val="0027194A"/>
    <w:rsid w:val="0027197A"/>
    <w:rsid w:val="00271EC0"/>
    <w:rsid w:val="0027268F"/>
    <w:rsid w:val="002728D7"/>
    <w:rsid w:val="0027328F"/>
    <w:rsid w:val="00273719"/>
    <w:rsid w:val="00274284"/>
    <w:rsid w:val="00274500"/>
    <w:rsid w:val="00274D5D"/>
    <w:rsid w:val="00274F56"/>
    <w:rsid w:val="00274FFE"/>
    <w:rsid w:val="002750B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65B"/>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311A"/>
    <w:rsid w:val="002A3355"/>
    <w:rsid w:val="002A33E8"/>
    <w:rsid w:val="002A3BB0"/>
    <w:rsid w:val="002A4362"/>
    <w:rsid w:val="002A4387"/>
    <w:rsid w:val="002A443C"/>
    <w:rsid w:val="002A45C7"/>
    <w:rsid w:val="002A49AB"/>
    <w:rsid w:val="002A4A20"/>
    <w:rsid w:val="002A5686"/>
    <w:rsid w:val="002A5BF6"/>
    <w:rsid w:val="002A5FAF"/>
    <w:rsid w:val="002A6D37"/>
    <w:rsid w:val="002A7096"/>
    <w:rsid w:val="002A75D5"/>
    <w:rsid w:val="002A777D"/>
    <w:rsid w:val="002A797D"/>
    <w:rsid w:val="002A7CE2"/>
    <w:rsid w:val="002A7D28"/>
    <w:rsid w:val="002B0855"/>
    <w:rsid w:val="002B0C5A"/>
    <w:rsid w:val="002B1793"/>
    <w:rsid w:val="002B17B2"/>
    <w:rsid w:val="002B1BC7"/>
    <w:rsid w:val="002B1E98"/>
    <w:rsid w:val="002B259D"/>
    <w:rsid w:val="002B2688"/>
    <w:rsid w:val="002B26A4"/>
    <w:rsid w:val="002B27EF"/>
    <w:rsid w:val="002B2E7C"/>
    <w:rsid w:val="002B3064"/>
    <w:rsid w:val="002B3BBF"/>
    <w:rsid w:val="002B40B4"/>
    <w:rsid w:val="002B463A"/>
    <w:rsid w:val="002B5022"/>
    <w:rsid w:val="002B5BB9"/>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7D5"/>
    <w:rsid w:val="002C4A9E"/>
    <w:rsid w:val="002C4C1B"/>
    <w:rsid w:val="002C5A41"/>
    <w:rsid w:val="002C5BE6"/>
    <w:rsid w:val="002C5D34"/>
    <w:rsid w:val="002C64FB"/>
    <w:rsid w:val="002C66DE"/>
    <w:rsid w:val="002C724A"/>
    <w:rsid w:val="002C7457"/>
    <w:rsid w:val="002C7527"/>
    <w:rsid w:val="002C7F72"/>
    <w:rsid w:val="002D0488"/>
    <w:rsid w:val="002D0790"/>
    <w:rsid w:val="002D083D"/>
    <w:rsid w:val="002D0986"/>
    <w:rsid w:val="002D1D65"/>
    <w:rsid w:val="002D3487"/>
    <w:rsid w:val="002D376D"/>
    <w:rsid w:val="002D451F"/>
    <w:rsid w:val="002D4BDB"/>
    <w:rsid w:val="002D4F43"/>
    <w:rsid w:val="002D5024"/>
    <w:rsid w:val="002D53EF"/>
    <w:rsid w:val="002D6003"/>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3A5"/>
    <w:rsid w:val="002E45E4"/>
    <w:rsid w:val="002E4FDB"/>
    <w:rsid w:val="002E54AF"/>
    <w:rsid w:val="002E578D"/>
    <w:rsid w:val="002E5893"/>
    <w:rsid w:val="002E5F4B"/>
    <w:rsid w:val="002E6F96"/>
    <w:rsid w:val="002E7155"/>
    <w:rsid w:val="002E74F5"/>
    <w:rsid w:val="002E7928"/>
    <w:rsid w:val="002E7E0B"/>
    <w:rsid w:val="002F06B7"/>
    <w:rsid w:val="002F079E"/>
    <w:rsid w:val="002F0972"/>
    <w:rsid w:val="002F1116"/>
    <w:rsid w:val="002F15A7"/>
    <w:rsid w:val="002F15E8"/>
    <w:rsid w:val="002F1F7F"/>
    <w:rsid w:val="002F283A"/>
    <w:rsid w:val="002F337F"/>
    <w:rsid w:val="002F341E"/>
    <w:rsid w:val="002F40D3"/>
    <w:rsid w:val="002F46F7"/>
    <w:rsid w:val="002F4F90"/>
    <w:rsid w:val="002F5A57"/>
    <w:rsid w:val="002F5EB0"/>
    <w:rsid w:val="002F603C"/>
    <w:rsid w:val="002F68B6"/>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728D"/>
    <w:rsid w:val="003079A4"/>
    <w:rsid w:val="00307E05"/>
    <w:rsid w:val="0031039C"/>
    <w:rsid w:val="003110C1"/>
    <w:rsid w:val="0031194A"/>
    <w:rsid w:val="00311A83"/>
    <w:rsid w:val="00312215"/>
    <w:rsid w:val="00312315"/>
    <w:rsid w:val="00312B56"/>
    <w:rsid w:val="00312BDE"/>
    <w:rsid w:val="0031437C"/>
    <w:rsid w:val="00314807"/>
    <w:rsid w:val="00314E11"/>
    <w:rsid w:val="00315770"/>
    <w:rsid w:val="00315819"/>
    <w:rsid w:val="0031588E"/>
    <w:rsid w:val="003158EC"/>
    <w:rsid w:val="00315B44"/>
    <w:rsid w:val="003161E1"/>
    <w:rsid w:val="0031695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86D"/>
    <w:rsid w:val="00330181"/>
    <w:rsid w:val="0033034C"/>
    <w:rsid w:val="00331078"/>
    <w:rsid w:val="0033143F"/>
    <w:rsid w:val="00331A9C"/>
    <w:rsid w:val="00331B08"/>
    <w:rsid w:val="00331B7F"/>
    <w:rsid w:val="003341CE"/>
    <w:rsid w:val="0033518F"/>
    <w:rsid w:val="00335F18"/>
    <w:rsid w:val="00336258"/>
    <w:rsid w:val="00336336"/>
    <w:rsid w:val="00336BE9"/>
    <w:rsid w:val="0033780F"/>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26"/>
    <w:rsid w:val="00350433"/>
    <w:rsid w:val="0035079C"/>
    <w:rsid w:val="003507D6"/>
    <w:rsid w:val="00350C48"/>
    <w:rsid w:val="0035366B"/>
    <w:rsid w:val="00353B75"/>
    <w:rsid w:val="00354850"/>
    <w:rsid w:val="00354F2B"/>
    <w:rsid w:val="00355DB8"/>
    <w:rsid w:val="0035601A"/>
    <w:rsid w:val="0035630F"/>
    <w:rsid w:val="0035662B"/>
    <w:rsid w:val="0035685D"/>
    <w:rsid w:val="00356EA1"/>
    <w:rsid w:val="0035743B"/>
    <w:rsid w:val="0035756A"/>
    <w:rsid w:val="00357670"/>
    <w:rsid w:val="00357D2F"/>
    <w:rsid w:val="00360086"/>
    <w:rsid w:val="00360C38"/>
    <w:rsid w:val="003610CA"/>
    <w:rsid w:val="003613D0"/>
    <w:rsid w:val="00361605"/>
    <w:rsid w:val="0036231F"/>
    <w:rsid w:val="00362B5D"/>
    <w:rsid w:val="00363294"/>
    <w:rsid w:val="003635B5"/>
    <w:rsid w:val="00363730"/>
    <w:rsid w:val="00363D71"/>
    <w:rsid w:val="0036411B"/>
    <w:rsid w:val="00364916"/>
    <w:rsid w:val="00364CA4"/>
    <w:rsid w:val="00364CE1"/>
    <w:rsid w:val="0036572D"/>
    <w:rsid w:val="0036584D"/>
    <w:rsid w:val="00365960"/>
    <w:rsid w:val="003664E7"/>
    <w:rsid w:val="00366DF2"/>
    <w:rsid w:val="00366E23"/>
    <w:rsid w:val="00367280"/>
    <w:rsid w:val="0036767A"/>
    <w:rsid w:val="00367DAF"/>
    <w:rsid w:val="00367E9B"/>
    <w:rsid w:val="0037035F"/>
    <w:rsid w:val="00370559"/>
    <w:rsid w:val="00370CBD"/>
    <w:rsid w:val="00371825"/>
    <w:rsid w:val="00371A2A"/>
    <w:rsid w:val="0037293D"/>
    <w:rsid w:val="00373359"/>
    <w:rsid w:val="0037380F"/>
    <w:rsid w:val="00373D86"/>
    <w:rsid w:val="00374C98"/>
    <w:rsid w:val="00375008"/>
    <w:rsid w:val="003750D8"/>
    <w:rsid w:val="00375A96"/>
    <w:rsid w:val="00376E02"/>
    <w:rsid w:val="00376E04"/>
    <w:rsid w:val="003775A0"/>
    <w:rsid w:val="00377BAF"/>
    <w:rsid w:val="00377EB7"/>
    <w:rsid w:val="00377F83"/>
    <w:rsid w:val="0038031A"/>
    <w:rsid w:val="0038045A"/>
    <w:rsid w:val="00380AD1"/>
    <w:rsid w:val="00380B85"/>
    <w:rsid w:val="00381D2D"/>
    <w:rsid w:val="00381E04"/>
    <w:rsid w:val="00382370"/>
    <w:rsid w:val="00382528"/>
    <w:rsid w:val="0038367D"/>
    <w:rsid w:val="00383AC0"/>
    <w:rsid w:val="003840AE"/>
    <w:rsid w:val="003841FD"/>
    <w:rsid w:val="00384540"/>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310C"/>
    <w:rsid w:val="00393313"/>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4EE"/>
    <w:rsid w:val="003A35CD"/>
    <w:rsid w:val="003A36BB"/>
    <w:rsid w:val="003A3F41"/>
    <w:rsid w:val="003A3F7E"/>
    <w:rsid w:val="003A4499"/>
    <w:rsid w:val="003A5069"/>
    <w:rsid w:val="003A6711"/>
    <w:rsid w:val="003A6715"/>
    <w:rsid w:val="003A73CD"/>
    <w:rsid w:val="003A76B9"/>
    <w:rsid w:val="003B04D7"/>
    <w:rsid w:val="003B057C"/>
    <w:rsid w:val="003B06F7"/>
    <w:rsid w:val="003B0BF4"/>
    <w:rsid w:val="003B0EF5"/>
    <w:rsid w:val="003B1030"/>
    <w:rsid w:val="003B13A8"/>
    <w:rsid w:val="003B1948"/>
    <w:rsid w:val="003B1B10"/>
    <w:rsid w:val="003B1C04"/>
    <w:rsid w:val="003B25E0"/>
    <w:rsid w:val="003B2687"/>
    <w:rsid w:val="003B2A96"/>
    <w:rsid w:val="003B3194"/>
    <w:rsid w:val="003B34FE"/>
    <w:rsid w:val="003B3777"/>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93E"/>
    <w:rsid w:val="003C4A86"/>
    <w:rsid w:val="003C5A5A"/>
    <w:rsid w:val="003C5CB1"/>
    <w:rsid w:val="003C5FCD"/>
    <w:rsid w:val="003C60F1"/>
    <w:rsid w:val="003C7040"/>
    <w:rsid w:val="003C773E"/>
    <w:rsid w:val="003C79C5"/>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9FC"/>
    <w:rsid w:val="003E5C2F"/>
    <w:rsid w:val="003E671A"/>
    <w:rsid w:val="003E676A"/>
    <w:rsid w:val="003E6D86"/>
    <w:rsid w:val="003E73F0"/>
    <w:rsid w:val="003E7A82"/>
    <w:rsid w:val="003F10B6"/>
    <w:rsid w:val="003F117E"/>
    <w:rsid w:val="003F1ED1"/>
    <w:rsid w:val="003F2516"/>
    <w:rsid w:val="003F28C9"/>
    <w:rsid w:val="003F2968"/>
    <w:rsid w:val="003F3087"/>
    <w:rsid w:val="003F37AE"/>
    <w:rsid w:val="003F37B3"/>
    <w:rsid w:val="003F390F"/>
    <w:rsid w:val="003F4304"/>
    <w:rsid w:val="003F45A2"/>
    <w:rsid w:val="003F511B"/>
    <w:rsid w:val="003F51AC"/>
    <w:rsid w:val="003F5305"/>
    <w:rsid w:val="003F5460"/>
    <w:rsid w:val="003F5A0B"/>
    <w:rsid w:val="003F60D2"/>
    <w:rsid w:val="003F6323"/>
    <w:rsid w:val="003F6AAD"/>
    <w:rsid w:val="003F77D6"/>
    <w:rsid w:val="003F7D28"/>
    <w:rsid w:val="004004D4"/>
    <w:rsid w:val="00400AFA"/>
    <w:rsid w:val="00400B29"/>
    <w:rsid w:val="004013CC"/>
    <w:rsid w:val="00401931"/>
    <w:rsid w:val="00402032"/>
    <w:rsid w:val="00402786"/>
    <w:rsid w:val="00403074"/>
    <w:rsid w:val="00403504"/>
    <w:rsid w:val="0040358D"/>
    <w:rsid w:val="004037D9"/>
    <w:rsid w:val="0040406B"/>
    <w:rsid w:val="00404B2C"/>
    <w:rsid w:val="00406010"/>
    <w:rsid w:val="0040668F"/>
    <w:rsid w:val="00406EFD"/>
    <w:rsid w:val="00406FB1"/>
    <w:rsid w:val="00407025"/>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29A"/>
    <w:rsid w:val="00422413"/>
    <w:rsid w:val="00422F87"/>
    <w:rsid w:val="004235CA"/>
    <w:rsid w:val="00423C66"/>
    <w:rsid w:val="00423D0D"/>
    <w:rsid w:val="004240AC"/>
    <w:rsid w:val="004243A3"/>
    <w:rsid w:val="004248FA"/>
    <w:rsid w:val="00424E52"/>
    <w:rsid w:val="004253CE"/>
    <w:rsid w:val="00425A93"/>
    <w:rsid w:val="004261E7"/>
    <w:rsid w:val="0042700C"/>
    <w:rsid w:val="00427353"/>
    <w:rsid w:val="00427716"/>
    <w:rsid w:val="004277B6"/>
    <w:rsid w:val="004278FC"/>
    <w:rsid w:val="00427A40"/>
    <w:rsid w:val="00427C5B"/>
    <w:rsid w:val="00427E56"/>
    <w:rsid w:val="00427F55"/>
    <w:rsid w:val="00430421"/>
    <w:rsid w:val="00431124"/>
    <w:rsid w:val="00431CED"/>
    <w:rsid w:val="00432691"/>
    <w:rsid w:val="00433136"/>
    <w:rsid w:val="00433652"/>
    <w:rsid w:val="00434408"/>
    <w:rsid w:val="00434473"/>
    <w:rsid w:val="00434723"/>
    <w:rsid w:val="0043522A"/>
    <w:rsid w:val="00435689"/>
    <w:rsid w:val="004363FB"/>
    <w:rsid w:val="00436643"/>
    <w:rsid w:val="00437202"/>
    <w:rsid w:val="004373A4"/>
    <w:rsid w:val="004374FC"/>
    <w:rsid w:val="00437723"/>
    <w:rsid w:val="00437B4B"/>
    <w:rsid w:val="00437C0B"/>
    <w:rsid w:val="00437FCA"/>
    <w:rsid w:val="00440869"/>
    <w:rsid w:val="00440B1A"/>
    <w:rsid w:val="00440FB2"/>
    <w:rsid w:val="00441A6C"/>
    <w:rsid w:val="00441B6E"/>
    <w:rsid w:val="00442523"/>
    <w:rsid w:val="004426C5"/>
    <w:rsid w:val="00442F26"/>
    <w:rsid w:val="0044365C"/>
    <w:rsid w:val="00443C54"/>
    <w:rsid w:val="004443B8"/>
    <w:rsid w:val="00444DEE"/>
    <w:rsid w:val="00445418"/>
    <w:rsid w:val="00445560"/>
    <w:rsid w:val="00445871"/>
    <w:rsid w:val="00445DAE"/>
    <w:rsid w:val="00446411"/>
    <w:rsid w:val="004464E0"/>
    <w:rsid w:val="004465D4"/>
    <w:rsid w:val="0044679C"/>
    <w:rsid w:val="00446EF3"/>
    <w:rsid w:val="004477B3"/>
    <w:rsid w:val="004507AC"/>
    <w:rsid w:val="00450822"/>
    <w:rsid w:val="004510D5"/>
    <w:rsid w:val="00451476"/>
    <w:rsid w:val="004530FE"/>
    <w:rsid w:val="004536AE"/>
    <w:rsid w:val="00453929"/>
    <w:rsid w:val="0045439F"/>
    <w:rsid w:val="00455921"/>
    <w:rsid w:val="00455A23"/>
    <w:rsid w:val="004561A8"/>
    <w:rsid w:val="004561BB"/>
    <w:rsid w:val="004569C7"/>
    <w:rsid w:val="00456F61"/>
    <w:rsid w:val="00457480"/>
    <w:rsid w:val="004574DB"/>
    <w:rsid w:val="0045779C"/>
    <w:rsid w:val="00460407"/>
    <w:rsid w:val="00461610"/>
    <w:rsid w:val="00461775"/>
    <w:rsid w:val="00461ACD"/>
    <w:rsid w:val="00461B85"/>
    <w:rsid w:val="00462063"/>
    <w:rsid w:val="00462169"/>
    <w:rsid w:val="00462AFD"/>
    <w:rsid w:val="00463767"/>
    <w:rsid w:val="00464B01"/>
    <w:rsid w:val="004654D5"/>
    <w:rsid w:val="00465563"/>
    <w:rsid w:val="00465B0E"/>
    <w:rsid w:val="00465EAB"/>
    <w:rsid w:val="004660C5"/>
    <w:rsid w:val="0046699D"/>
    <w:rsid w:val="00467122"/>
    <w:rsid w:val="00467724"/>
    <w:rsid w:val="0046779E"/>
    <w:rsid w:val="00467B40"/>
    <w:rsid w:val="00467C21"/>
    <w:rsid w:val="004702CE"/>
    <w:rsid w:val="004705BD"/>
    <w:rsid w:val="00470637"/>
    <w:rsid w:val="00470FB0"/>
    <w:rsid w:val="004714D7"/>
    <w:rsid w:val="00471D40"/>
    <w:rsid w:val="00471E42"/>
    <w:rsid w:val="00471F72"/>
    <w:rsid w:val="00472472"/>
    <w:rsid w:val="00472D00"/>
    <w:rsid w:val="00473ABE"/>
    <w:rsid w:val="00473BA8"/>
    <w:rsid w:val="00473CE7"/>
    <w:rsid w:val="0047483C"/>
    <w:rsid w:val="00474EDD"/>
    <w:rsid w:val="00475923"/>
    <w:rsid w:val="00475AC5"/>
    <w:rsid w:val="00476108"/>
    <w:rsid w:val="004767CE"/>
    <w:rsid w:val="00476C60"/>
    <w:rsid w:val="00477783"/>
    <w:rsid w:val="00477DF6"/>
    <w:rsid w:val="004800A6"/>
    <w:rsid w:val="004807C0"/>
    <w:rsid w:val="004815C6"/>
    <w:rsid w:val="0048190E"/>
    <w:rsid w:val="00481A21"/>
    <w:rsid w:val="00481B49"/>
    <w:rsid w:val="004822F5"/>
    <w:rsid w:val="004825CE"/>
    <w:rsid w:val="004826A8"/>
    <w:rsid w:val="004828DA"/>
    <w:rsid w:val="00482B72"/>
    <w:rsid w:val="00482BD6"/>
    <w:rsid w:val="00483309"/>
    <w:rsid w:val="00483394"/>
    <w:rsid w:val="00483B64"/>
    <w:rsid w:val="004844E6"/>
    <w:rsid w:val="004857F4"/>
    <w:rsid w:val="00486CAC"/>
    <w:rsid w:val="004879BA"/>
    <w:rsid w:val="0049035C"/>
    <w:rsid w:val="00490432"/>
    <w:rsid w:val="00490695"/>
    <w:rsid w:val="0049102E"/>
    <w:rsid w:val="004913EB"/>
    <w:rsid w:val="00491B83"/>
    <w:rsid w:val="00491D29"/>
    <w:rsid w:val="00491FC5"/>
    <w:rsid w:val="00492B2F"/>
    <w:rsid w:val="00493DD8"/>
    <w:rsid w:val="00493F1E"/>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540"/>
    <w:rsid w:val="004A3AD1"/>
    <w:rsid w:val="004A3C87"/>
    <w:rsid w:val="004A402E"/>
    <w:rsid w:val="004A4A2E"/>
    <w:rsid w:val="004A56BB"/>
    <w:rsid w:val="004A5CCA"/>
    <w:rsid w:val="004A5FBE"/>
    <w:rsid w:val="004A672D"/>
    <w:rsid w:val="004A67E8"/>
    <w:rsid w:val="004A68A3"/>
    <w:rsid w:val="004A6ABE"/>
    <w:rsid w:val="004A6C88"/>
    <w:rsid w:val="004A6E79"/>
    <w:rsid w:val="004A7D3B"/>
    <w:rsid w:val="004A7E6A"/>
    <w:rsid w:val="004B0817"/>
    <w:rsid w:val="004B0B3E"/>
    <w:rsid w:val="004B1A56"/>
    <w:rsid w:val="004B1EE3"/>
    <w:rsid w:val="004B224E"/>
    <w:rsid w:val="004B27CD"/>
    <w:rsid w:val="004B3A40"/>
    <w:rsid w:val="004B3CDC"/>
    <w:rsid w:val="004B4661"/>
    <w:rsid w:val="004B4BA7"/>
    <w:rsid w:val="004B4D41"/>
    <w:rsid w:val="004B50C1"/>
    <w:rsid w:val="004B5F3F"/>
    <w:rsid w:val="004B6158"/>
    <w:rsid w:val="004B6E0C"/>
    <w:rsid w:val="004B73C6"/>
    <w:rsid w:val="004B75B7"/>
    <w:rsid w:val="004B7BF1"/>
    <w:rsid w:val="004B7D70"/>
    <w:rsid w:val="004B7E85"/>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5EB2"/>
    <w:rsid w:val="004C6517"/>
    <w:rsid w:val="004C6D0A"/>
    <w:rsid w:val="004C7488"/>
    <w:rsid w:val="004C760C"/>
    <w:rsid w:val="004C7CAD"/>
    <w:rsid w:val="004C7E93"/>
    <w:rsid w:val="004C7F9C"/>
    <w:rsid w:val="004D05D0"/>
    <w:rsid w:val="004D084B"/>
    <w:rsid w:val="004D1339"/>
    <w:rsid w:val="004D13B2"/>
    <w:rsid w:val="004D151E"/>
    <w:rsid w:val="004D1612"/>
    <w:rsid w:val="004D1802"/>
    <w:rsid w:val="004D201D"/>
    <w:rsid w:val="004D2064"/>
    <w:rsid w:val="004D2A31"/>
    <w:rsid w:val="004D2BEF"/>
    <w:rsid w:val="004D317F"/>
    <w:rsid w:val="004D3F94"/>
    <w:rsid w:val="004D626F"/>
    <w:rsid w:val="004D7304"/>
    <w:rsid w:val="004D73D4"/>
    <w:rsid w:val="004D7C38"/>
    <w:rsid w:val="004E0362"/>
    <w:rsid w:val="004E03A2"/>
    <w:rsid w:val="004E17F6"/>
    <w:rsid w:val="004E1868"/>
    <w:rsid w:val="004E2EA7"/>
    <w:rsid w:val="004E2EEF"/>
    <w:rsid w:val="004E311D"/>
    <w:rsid w:val="004E378E"/>
    <w:rsid w:val="004E3E5D"/>
    <w:rsid w:val="004E3F8D"/>
    <w:rsid w:val="004E4621"/>
    <w:rsid w:val="004E4B11"/>
    <w:rsid w:val="004E4EE1"/>
    <w:rsid w:val="004E5A2D"/>
    <w:rsid w:val="004E5E54"/>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ADD"/>
    <w:rsid w:val="004F4BED"/>
    <w:rsid w:val="004F5605"/>
    <w:rsid w:val="004F5BF1"/>
    <w:rsid w:val="004F60A8"/>
    <w:rsid w:val="004F696C"/>
    <w:rsid w:val="004F6C85"/>
    <w:rsid w:val="004F7380"/>
    <w:rsid w:val="004F770D"/>
    <w:rsid w:val="004F7EAB"/>
    <w:rsid w:val="00500FE3"/>
    <w:rsid w:val="00501067"/>
    <w:rsid w:val="00501176"/>
    <w:rsid w:val="00501552"/>
    <w:rsid w:val="00501C6E"/>
    <w:rsid w:val="0050213B"/>
    <w:rsid w:val="00502B63"/>
    <w:rsid w:val="005034A8"/>
    <w:rsid w:val="00503E97"/>
    <w:rsid w:val="00503EA8"/>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382"/>
    <w:rsid w:val="00511825"/>
    <w:rsid w:val="00511F76"/>
    <w:rsid w:val="005122D2"/>
    <w:rsid w:val="00512956"/>
    <w:rsid w:val="0051316E"/>
    <w:rsid w:val="0051493F"/>
    <w:rsid w:val="00514AC1"/>
    <w:rsid w:val="00514D04"/>
    <w:rsid w:val="0051574A"/>
    <w:rsid w:val="005157F2"/>
    <w:rsid w:val="0051598E"/>
    <w:rsid w:val="00515F45"/>
    <w:rsid w:val="00516147"/>
    <w:rsid w:val="0051622D"/>
    <w:rsid w:val="00516A6C"/>
    <w:rsid w:val="00516A7B"/>
    <w:rsid w:val="00516CB7"/>
    <w:rsid w:val="0051720B"/>
    <w:rsid w:val="005173C9"/>
    <w:rsid w:val="0051797B"/>
    <w:rsid w:val="00517EE7"/>
    <w:rsid w:val="005206AA"/>
    <w:rsid w:val="00520968"/>
    <w:rsid w:val="005217FD"/>
    <w:rsid w:val="00521F30"/>
    <w:rsid w:val="005228BA"/>
    <w:rsid w:val="005238A7"/>
    <w:rsid w:val="00523A7B"/>
    <w:rsid w:val="00524111"/>
    <w:rsid w:val="005242AA"/>
    <w:rsid w:val="00524520"/>
    <w:rsid w:val="005245F9"/>
    <w:rsid w:val="00524735"/>
    <w:rsid w:val="00524FCD"/>
    <w:rsid w:val="005250AE"/>
    <w:rsid w:val="0052517F"/>
    <w:rsid w:val="005251F4"/>
    <w:rsid w:val="00525529"/>
    <w:rsid w:val="005255F8"/>
    <w:rsid w:val="00526016"/>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50A"/>
    <w:rsid w:val="00542609"/>
    <w:rsid w:val="00543749"/>
    <w:rsid w:val="00543B15"/>
    <w:rsid w:val="00544195"/>
    <w:rsid w:val="005448A5"/>
    <w:rsid w:val="005449F4"/>
    <w:rsid w:val="00544D51"/>
    <w:rsid w:val="00545C20"/>
    <w:rsid w:val="00545EE9"/>
    <w:rsid w:val="00547937"/>
    <w:rsid w:val="00550B96"/>
    <w:rsid w:val="00550E82"/>
    <w:rsid w:val="00551047"/>
    <w:rsid w:val="005510C0"/>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943"/>
    <w:rsid w:val="00567E0C"/>
    <w:rsid w:val="005707C3"/>
    <w:rsid w:val="00570B4F"/>
    <w:rsid w:val="00570F71"/>
    <w:rsid w:val="005713F9"/>
    <w:rsid w:val="005717CA"/>
    <w:rsid w:val="00571866"/>
    <w:rsid w:val="00572650"/>
    <w:rsid w:val="005728BE"/>
    <w:rsid w:val="005729CB"/>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363"/>
    <w:rsid w:val="005841F1"/>
    <w:rsid w:val="0058452C"/>
    <w:rsid w:val="0058465D"/>
    <w:rsid w:val="00584D11"/>
    <w:rsid w:val="00585F33"/>
    <w:rsid w:val="005865C8"/>
    <w:rsid w:val="00586A61"/>
    <w:rsid w:val="00586AB2"/>
    <w:rsid w:val="00586CA7"/>
    <w:rsid w:val="00586F16"/>
    <w:rsid w:val="0058793D"/>
    <w:rsid w:val="0059020F"/>
    <w:rsid w:val="00591D8E"/>
    <w:rsid w:val="00592C6D"/>
    <w:rsid w:val="00592D74"/>
    <w:rsid w:val="00593AB7"/>
    <w:rsid w:val="00593F46"/>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431F"/>
    <w:rsid w:val="005A445A"/>
    <w:rsid w:val="005A512C"/>
    <w:rsid w:val="005A5196"/>
    <w:rsid w:val="005A5953"/>
    <w:rsid w:val="005A5B48"/>
    <w:rsid w:val="005A628B"/>
    <w:rsid w:val="005A6B37"/>
    <w:rsid w:val="005A71AB"/>
    <w:rsid w:val="005A71B7"/>
    <w:rsid w:val="005A7F01"/>
    <w:rsid w:val="005B029E"/>
    <w:rsid w:val="005B06A6"/>
    <w:rsid w:val="005B0D44"/>
    <w:rsid w:val="005B128E"/>
    <w:rsid w:val="005B2113"/>
    <w:rsid w:val="005B2224"/>
    <w:rsid w:val="005B240E"/>
    <w:rsid w:val="005B29BE"/>
    <w:rsid w:val="005B2B0C"/>
    <w:rsid w:val="005B3EA0"/>
    <w:rsid w:val="005B4121"/>
    <w:rsid w:val="005B42C2"/>
    <w:rsid w:val="005B4A28"/>
    <w:rsid w:val="005B4FC4"/>
    <w:rsid w:val="005B519F"/>
    <w:rsid w:val="005B51B1"/>
    <w:rsid w:val="005B54C1"/>
    <w:rsid w:val="005B55B2"/>
    <w:rsid w:val="005B5681"/>
    <w:rsid w:val="005B5AA5"/>
    <w:rsid w:val="005B6066"/>
    <w:rsid w:val="005B60A5"/>
    <w:rsid w:val="005B6679"/>
    <w:rsid w:val="005B6CFA"/>
    <w:rsid w:val="005B723A"/>
    <w:rsid w:val="005B7753"/>
    <w:rsid w:val="005B7B71"/>
    <w:rsid w:val="005C1459"/>
    <w:rsid w:val="005C15E7"/>
    <w:rsid w:val="005C1867"/>
    <w:rsid w:val="005C1E0D"/>
    <w:rsid w:val="005C316C"/>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603F"/>
    <w:rsid w:val="005D65EE"/>
    <w:rsid w:val="005D6A9C"/>
    <w:rsid w:val="005D7ED8"/>
    <w:rsid w:val="005E038A"/>
    <w:rsid w:val="005E052E"/>
    <w:rsid w:val="005E0C53"/>
    <w:rsid w:val="005E134A"/>
    <w:rsid w:val="005E1637"/>
    <w:rsid w:val="005E1CF5"/>
    <w:rsid w:val="005E21BB"/>
    <w:rsid w:val="005E227F"/>
    <w:rsid w:val="005E24EC"/>
    <w:rsid w:val="005E2864"/>
    <w:rsid w:val="005E2A8B"/>
    <w:rsid w:val="005E2C44"/>
    <w:rsid w:val="005E49A4"/>
    <w:rsid w:val="005E4A69"/>
    <w:rsid w:val="005E4FCB"/>
    <w:rsid w:val="005E5102"/>
    <w:rsid w:val="005E5584"/>
    <w:rsid w:val="005E5913"/>
    <w:rsid w:val="005E6D67"/>
    <w:rsid w:val="005E7AA7"/>
    <w:rsid w:val="005E7AB9"/>
    <w:rsid w:val="005F00F2"/>
    <w:rsid w:val="005F0180"/>
    <w:rsid w:val="005F0C21"/>
    <w:rsid w:val="005F1AC9"/>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39C"/>
    <w:rsid w:val="006017CD"/>
    <w:rsid w:val="00601818"/>
    <w:rsid w:val="00601CD7"/>
    <w:rsid w:val="006020C0"/>
    <w:rsid w:val="0060237A"/>
    <w:rsid w:val="00602472"/>
    <w:rsid w:val="00602944"/>
    <w:rsid w:val="00602B5B"/>
    <w:rsid w:val="00602CFF"/>
    <w:rsid w:val="00602DEA"/>
    <w:rsid w:val="006031AB"/>
    <w:rsid w:val="00603609"/>
    <w:rsid w:val="00603E47"/>
    <w:rsid w:val="0060401C"/>
    <w:rsid w:val="006047CA"/>
    <w:rsid w:val="00604821"/>
    <w:rsid w:val="00604C88"/>
    <w:rsid w:val="00604E40"/>
    <w:rsid w:val="0060526D"/>
    <w:rsid w:val="00605BFC"/>
    <w:rsid w:val="00605D09"/>
    <w:rsid w:val="00605E9F"/>
    <w:rsid w:val="0060687E"/>
    <w:rsid w:val="00606942"/>
    <w:rsid w:val="00606B3B"/>
    <w:rsid w:val="00606EE0"/>
    <w:rsid w:val="006073E6"/>
    <w:rsid w:val="00607489"/>
    <w:rsid w:val="006075AE"/>
    <w:rsid w:val="00607672"/>
    <w:rsid w:val="0060786F"/>
    <w:rsid w:val="00607A0F"/>
    <w:rsid w:val="006102E1"/>
    <w:rsid w:val="00610715"/>
    <w:rsid w:val="0061094F"/>
    <w:rsid w:val="006119A9"/>
    <w:rsid w:val="00611BE8"/>
    <w:rsid w:val="00611D3A"/>
    <w:rsid w:val="00612D41"/>
    <w:rsid w:val="00612DFA"/>
    <w:rsid w:val="00612EC8"/>
    <w:rsid w:val="00613FAB"/>
    <w:rsid w:val="006142B5"/>
    <w:rsid w:val="006156A2"/>
    <w:rsid w:val="0061577E"/>
    <w:rsid w:val="006159E7"/>
    <w:rsid w:val="00615C35"/>
    <w:rsid w:val="00616AC8"/>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366"/>
    <w:rsid w:val="006228AC"/>
    <w:rsid w:val="0062346E"/>
    <w:rsid w:val="00623CEB"/>
    <w:rsid w:val="00624487"/>
    <w:rsid w:val="00624D53"/>
    <w:rsid w:val="006258A2"/>
    <w:rsid w:val="006262BA"/>
    <w:rsid w:val="00626425"/>
    <w:rsid w:val="0062668A"/>
    <w:rsid w:val="0062734F"/>
    <w:rsid w:val="00627C05"/>
    <w:rsid w:val="006303BB"/>
    <w:rsid w:val="006303C4"/>
    <w:rsid w:val="006311F3"/>
    <w:rsid w:val="0063126D"/>
    <w:rsid w:val="006315DB"/>
    <w:rsid w:val="0063246B"/>
    <w:rsid w:val="00632529"/>
    <w:rsid w:val="0063331F"/>
    <w:rsid w:val="0063402C"/>
    <w:rsid w:val="00634AF5"/>
    <w:rsid w:val="006350FF"/>
    <w:rsid w:val="006353B1"/>
    <w:rsid w:val="006358F9"/>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131"/>
    <w:rsid w:val="0064485C"/>
    <w:rsid w:val="006449DF"/>
    <w:rsid w:val="006450B6"/>
    <w:rsid w:val="00645B63"/>
    <w:rsid w:val="00645D44"/>
    <w:rsid w:val="006464E9"/>
    <w:rsid w:val="00646941"/>
    <w:rsid w:val="00646CC0"/>
    <w:rsid w:val="00646FDD"/>
    <w:rsid w:val="00647076"/>
    <w:rsid w:val="006479A3"/>
    <w:rsid w:val="006479C0"/>
    <w:rsid w:val="00647F40"/>
    <w:rsid w:val="00650C2C"/>
    <w:rsid w:val="00650DD3"/>
    <w:rsid w:val="00651758"/>
    <w:rsid w:val="00652C08"/>
    <w:rsid w:val="006534A1"/>
    <w:rsid w:val="006540FC"/>
    <w:rsid w:val="00654350"/>
    <w:rsid w:val="006543AB"/>
    <w:rsid w:val="006553F1"/>
    <w:rsid w:val="00655B5B"/>
    <w:rsid w:val="00655D38"/>
    <w:rsid w:val="00655DBA"/>
    <w:rsid w:val="00656107"/>
    <w:rsid w:val="0065638D"/>
    <w:rsid w:val="00656676"/>
    <w:rsid w:val="00656B08"/>
    <w:rsid w:val="00657866"/>
    <w:rsid w:val="00657E1D"/>
    <w:rsid w:val="00660163"/>
    <w:rsid w:val="00660A62"/>
    <w:rsid w:val="00661297"/>
    <w:rsid w:val="006612CC"/>
    <w:rsid w:val="006616E0"/>
    <w:rsid w:val="00662111"/>
    <w:rsid w:val="006621B4"/>
    <w:rsid w:val="00662387"/>
    <w:rsid w:val="0066267E"/>
    <w:rsid w:val="00662CEB"/>
    <w:rsid w:val="00662F8F"/>
    <w:rsid w:val="00663477"/>
    <w:rsid w:val="0066391C"/>
    <w:rsid w:val="00664CA3"/>
    <w:rsid w:val="006650D8"/>
    <w:rsid w:val="00665146"/>
    <w:rsid w:val="00665244"/>
    <w:rsid w:val="006658A2"/>
    <w:rsid w:val="006663FA"/>
    <w:rsid w:val="00666B87"/>
    <w:rsid w:val="00670651"/>
    <w:rsid w:val="00670C51"/>
    <w:rsid w:val="00670C5E"/>
    <w:rsid w:val="0067198F"/>
    <w:rsid w:val="006724B6"/>
    <w:rsid w:val="0067257D"/>
    <w:rsid w:val="00673385"/>
    <w:rsid w:val="006734A9"/>
    <w:rsid w:val="00674135"/>
    <w:rsid w:val="0067426D"/>
    <w:rsid w:val="00674476"/>
    <w:rsid w:val="0067489E"/>
    <w:rsid w:val="00674963"/>
    <w:rsid w:val="0067523A"/>
    <w:rsid w:val="00675461"/>
    <w:rsid w:val="00676EF2"/>
    <w:rsid w:val="0067776A"/>
    <w:rsid w:val="00677782"/>
    <w:rsid w:val="006800BE"/>
    <w:rsid w:val="006806A2"/>
    <w:rsid w:val="006807F7"/>
    <w:rsid w:val="00681792"/>
    <w:rsid w:val="00681831"/>
    <w:rsid w:val="0068202B"/>
    <w:rsid w:val="00682476"/>
    <w:rsid w:val="006826DC"/>
    <w:rsid w:val="00683153"/>
    <w:rsid w:val="00683B93"/>
    <w:rsid w:val="00683CEC"/>
    <w:rsid w:val="00683DFA"/>
    <w:rsid w:val="006840F5"/>
    <w:rsid w:val="0068474E"/>
    <w:rsid w:val="0068480B"/>
    <w:rsid w:val="00684D05"/>
    <w:rsid w:val="00685AEB"/>
    <w:rsid w:val="00686906"/>
    <w:rsid w:val="00686918"/>
    <w:rsid w:val="006870BD"/>
    <w:rsid w:val="006871DD"/>
    <w:rsid w:val="00687ADD"/>
    <w:rsid w:val="00687F6E"/>
    <w:rsid w:val="0069154B"/>
    <w:rsid w:val="00691699"/>
    <w:rsid w:val="0069224D"/>
    <w:rsid w:val="00692422"/>
    <w:rsid w:val="00692BC3"/>
    <w:rsid w:val="00693817"/>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2B3"/>
    <w:rsid w:val="006B0394"/>
    <w:rsid w:val="006B0452"/>
    <w:rsid w:val="006B08B5"/>
    <w:rsid w:val="006B091C"/>
    <w:rsid w:val="006B0C10"/>
    <w:rsid w:val="006B162E"/>
    <w:rsid w:val="006B1FC1"/>
    <w:rsid w:val="006B2CBE"/>
    <w:rsid w:val="006B3058"/>
    <w:rsid w:val="006B3BC0"/>
    <w:rsid w:val="006B4204"/>
    <w:rsid w:val="006B4348"/>
    <w:rsid w:val="006B4C87"/>
    <w:rsid w:val="006B53A5"/>
    <w:rsid w:val="006B5677"/>
    <w:rsid w:val="006B5BE1"/>
    <w:rsid w:val="006B5CFB"/>
    <w:rsid w:val="006B5D72"/>
    <w:rsid w:val="006B6312"/>
    <w:rsid w:val="006B6B35"/>
    <w:rsid w:val="006B6C89"/>
    <w:rsid w:val="006B7436"/>
    <w:rsid w:val="006B7637"/>
    <w:rsid w:val="006B7F64"/>
    <w:rsid w:val="006C00AE"/>
    <w:rsid w:val="006C0D29"/>
    <w:rsid w:val="006C10C9"/>
    <w:rsid w:val="006C1207"/>
    <w:rsid w:val="006C17A1"/>
    <w:rsid w:val="006C1912"/>
    <w:rsid w:val="006C2107"/>
    <w:rsid w:val="006C2196"/>
    <w:rsid w:val="006C293C"/>
    <w:rsid w:val="006C2A9E"/>
    <w:rsid w:val="006C2D14"/>
    <w:rsid w:val="006C3FDB"/>
    <w:rsid w:val="006C4361"/>
    <w:rsid w:val="006C4A55"/>
    <w:rsid w:val="006C5B70"/>
    <w:rsid w:val="006C5CFA"/>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6C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4E57"/>
    <w:rsid w:val="006E51F0"/>
    <w:rsid w:val="006E5321"/>
    <w:rsid w:val="006E6187"/>
    <w:rsid w:val="006E6C38"/>
    <w:rsid w:val="006E7203"/>
    <w:rsid w:val="006E74B9"/>
    <w:rsid w:val="006E7802"/>
    <w:rsid w:val="006E7B1B"/>
    <w:rsid w:val="006E7E54"/>
    <w:rsid w:val="006F02DB"/>
    <w:rsid w:val="006F073A"/>
    <w:rsid w:val="006F1A8A"/>
    <w:rsid w:val="006F1DCB"/>
    <w:rsid w:val="006F1DCE"/>
    <w:rsid w:val="006F3451"/>
    <w:rsid w:val="006F3E24"/>
    <w:rsid w:val="006F4408"/>
    <w:rsid w:val="006F54A7"/>
    <w:rsid w:val="006F721F"/>
    <w:rsid w:val="006F7F64"/>
    <w:rsid w:val="007000D3"/>
    <w:rsid w:val="00700596"/>
    <w:rsid w:val="00701553"/>
    <w:rsid w:val="007016F8"/>
    <w:rsid w:val="00701A56"/>
    <w:rsid w:val="007020B7"/>
    <w:rsid w:val="0070228B"/>
    <w:rsid w:val="007023F1"/>
    <w:rsid w:val="00702618"/>
    <w:rsid w:val="00702A84"/>
    <w:rsid w:val="00702D80"/>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1109"/>
    <w:rsid w:val="00711638"/>
    <w:rsid w:val="007117E0"/>
    <w:rsid w:val="00711C3B"/>
    <w:rsid w:val="00712A08"/>
    <w:rsid w:val="00712CA7"/>
    <w:rsid w:val="00713486"/>
    <w:rsid w:val="00713C34"/>
    <w:rsid w:val="00713C3A"/>
    <w:rsid w:val="00713F93"/>
    <w:rsid w:val="00714526"/>
    <w:rsid w:val="00714904"/>
    <w:rsid w:val="00714BD1"/>
    <w:rsid w:val="00714F83"/>
    <w:rsid w:val="00715EA1"/>
    <w:rsid w:val="007163A6"/>
    <w:rsid w:val="007163AF"/>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41202"/>
    <w:rsid w:val="00742477"/>
    <w:rsid w:val="00742879"/>
    <w:rsid w:val="007428BF"/>
    <w:rsid w:val="00742FDC"/>
    <w:rsid w:val="00743724"/>
    <w:rsid w:val="0074426C"/>
    <w:rsid w:val="00744414"/>
    <w:rsid w:val="0074443F"/>
    <w:rsid w:val="007444D5"/>
    <w:rsid w:val="00745630"/>
    <w:rsid w:val="00746B65"/>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8B9"/>
    <w:rsid w:val="00752920"/>
    <w:rsid w:val="007529DB"/>
    <w:rsid w:val="00753A91"/>
    <w:rsid w:val="00753CB1"/>
    <w:rsid w:val="00753D3D"/>
    <w:rsid w:val="00754306"/>
    <w:rsid w:val="00754722"/>
    <w:rsid w:val="0075596C"/>
    <w:rsid w:val="00755C13"/>
    <w:rsid w:val="00755FFE"/>
    <w:rsid w:val="00757169"/>
    <w:rsid w:val="00757197"/>
    <w:rsid w:val="00757FC9"/>
    <w:rsid w:val="00760435"/>
    <w:rsid w:val="00760825"/>
    <w:rsid w:val="007609EF"/>
    <w:rsid w:val="00760F48"/>
    <w:rsid w:val="0076188D"/>
    <w:rsid w:val="00761AF5"/>
    <w:rsid w:val="0076235D"/>
    <w:rsid w:val="0076263F"/>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130"/>
    <w:rsid w:val="00774271"/>
    <w:rsid w:val="00774BBC"/>
    <w:rsid w:val="00775937"/>
    <w:rsid w:val="00775A78"/>
    <w:rsid w:val="00776842"/>
    <w:rsid w:val="007768F3"/>
    <w:rsid w:val="0077698A"/>
    <w:rsid w:val="00776E39"/>
    <w:rsid w:val="007771C1"/>
    <w:rsid w:val="00777C7B"/>
    <w:rsid w:val="00777D6F"/>
    <w:rsid w:val="00777E6E"/>
    <w:rsid w:val="00780D9A"/>
    <w:rsid w:val="00780ED2"/>
    <w:rsid w:val="00780F5A"/>
    <w:rsid w:val="00781005"/>
    <w:rsid w:val="00781150"/>
    <w:rsid w:val="00781DEF"/>
    <w:rsid w:val="0078265B"/>
    <w:rsid w:val="0078281D"/>
    <w:rsid w:val="00782F46"/>
    <w:rsid w:val="007835AC"/>
    <w:rsid w:val="00783A7D"/>
    <w:rsid w:val="00784791"/>
    <w:rsid w:val="00784EEC"/>
    <w:rsid w:val="00784F9E"/>
    <w:rsid w:val="0078525F"/>
    <w:rsid w:val="007853D9"/>
    <w:rsid w:val="007858C0"/>
    <w:rsid w:val="00785BEF"/>
    <w:rsid w:val="00786160"/>
    <w:rsid w:val="00786679"/>
    <w:rsid w:val="00786FD4"/>
    <w:rsid w:val="00787922"/>
    <w:rsid w:val="00790650"/>
    <w:rsid w:val="007906E1"/>
    <w:rsid w:val="00790900"/>
    <w:rsid w:val="00790BFC"/>
    <w:rsid w:val="0079120A"/>
    <w:rsid w:val="0079137C"/>
    <w:rsid w:val="0079138F"/>
    <w:rsid w:val="00791446"/>
    <w:rsid w:val="00791622"/>
    <w:rsid w:val="007917D0"/>
    <w:rsid w:val="00791BFE"/>
    <w:rsid w:val="00791FFF"/>
    <w:rsid w:val="007921DF"/>
    <w:rsid w:val="00792342"/>
    <w:rsid w:val="007938C0"/>
    <w:rsid w:val="00793D0D"/>
    <w:rsid w:val="00794031"/>
    <w:rsid w:val="007941DF"/>
    <w:rsid w:val="007947DF"/>
    <w:rsid w:val="00794B6C"/>
    <w:rsid w:val="007950F9"/>
    <w:rsid w:val="00795130"/>
    <w:rsid w:val="00795276"/>
    <w:rsid w:val="00795312"/>
    <w:rsid w:val="007953BE"/>
    <w:rsid w:val="0079608B"/>
    <w:rsid w:val="00796554"/>
    <w:rsid w:val="007965B3"/>
    <w:rsid w:val="00796D7B"/>
    <w:rsid w:val="00796F80"/>
    <w:rsid w:val="007975AB"/>
    <w:rsid w:val="007A06B4"/>
    <w:rsid w:val="007A08AE"/>
    <w:rsid w:val="007A0AAE"/>
    <w:rsid w:val="007A1152"/>
    <w:rsid w:val="007A1359"/>
    <w:rsid w:val="007A2652"/>
    <w:rsid w:val="007A26CC"/>
    <w:rsid w:val="007A2A94"/>
    <w:rsid w:val="007A3297"/>
    <w:rsid w:val="007A3DED"/>
    <w:rsid w:val="007A48B0"/>
    <w:rsid w:val="007A4FF0"/>
    <w:rsid w:val="007A4FF6"/>
    <w:rsid w:val="007A5380"/>
    <w:rsid w:val="007A63FB"/>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6B"/>
    <w:rsid w:val="007B40C6"/>
    <w:rsid w:val="007B4760"/>
    <w:rsid w:val="007B4A3B"/>
    <w:rsid w:val="007B50E5"/>
    <w:rsid w:val="007B512A"/>
    <w:rsid w:val="007B57DA"/>
    <w:rsid w:val="007B5BF5"/>
    <w:rsid w:val="007B5E5B"/>
    <w:rsid w:val="007B5F88"/>
    <w:rsid w:val="007B6E3C"/>
    <w:rsid w:val="007C04BD"/>
    <w:rsid w:val="007C0C3B"/>
    <w:rsid w:val="007C2097"/>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114A"/>
    <w:rsid w:val="007D13EF"/>
    <w:rsid w:val="007D1A56"/>
    <w:rsid w:val="007D1FF1"/>
    <w:rsid w:val="007D20E8"/>
    <w:rsid w:val="007D21EF"/>
    <w:rsid w:val="007D2E7E"/>
    <w:rsid w:val="007D3342"/>
    <w:rsid w:val="007D35CC"/>
    <w:rsid w:val="007D459B"/>
    <w:rsid w:val="007D4872"/>
    <w:rsid w:val="007D4EE2"/>
    <w:rsid w:val="007D5260"/>
    <w:rsid w:val="007D5543"/>
    <w:rsid w:val="007D5729"/>
    <w:rsid w:val="007D5785"/>
    <w:rsid w:val="007D6736"/>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28"/>
    <w:rsid w:val="007E373F"/>
    <w:rsid w:val="007E3E67"/>
    <w:rsid w:val="007E4918"/>
    <w:rsid w:val="007E4E65"/>
    <w:rsid w:val="007E4EAF"/>
    <w:rsid w:val="007E5603"/>
    <w:rsid w:val="007E5AD3"/>
    <w:rsid w:val="007E6473"/>
    <w:rsid w:val="007E67F2"/>
    <w:rsid w:val="007E6DD0"/>
    <w:rsid w:val="007E74A7"/>
    <w:rsid w:val="007E76AF"/>
    <w:rsid w:val="007F0088"/>
    <w:rsid w:val="007F00FD"/>
    <w:rsid w:val="007F1264"/>
    <w:rsid w:val="007F18CA"/>
    <w:rsid w:val="007F1C9C"/>
    <w:rsid w:val="007F20ED"/>
    <w:rsid w:val="007F2585"/>
    <w:rsid w:val="007F2592"/>
    <w:rsid w:val="007F25B6"/>
    <w:rsid w:val="007F35E5"/>
    <w:rsid w:val="007F454D"/>
    <w:rsid w:val="007F45FE"/>
    <w:rsid w:val="007F461A"/>
    <w:rsid w:val="007F4AAA"/>
    <w:rsid w:val="007F4B45"/>
    <w:rsid w:val="007F4E9D"/>
    <w:rsid w:val="007F5A9D"/>
    <w:rsid w:val="007F5CA7"/>
    <w:rsid w:val="007F5DBD"/>
    <w:rsid w:val="007F5FFB"/>
    <w:rsid w:val="007F60AB"/>
    <w:rsid w:val="007F61D1"/>
    <w:rsid w:val="007F6A0D"/>
    <w:rsid w:val="007F7635"/>
    <w:rsid w:val="0080076F"/>
    <w:rsid w:val="00800C9C"/>
    <w:rsid w:val="008017E0"/>
    <w:rsid w:val="00801BCB"/>
    <w:rsid w:val="00801C28"/>
    <w:rsid w:val="0080224D"/>
    <w:rsid w:val="0080282B"/>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54B"/>
    <w:rsid w:val="008057A6"/>
    <w:rsid w:val="00806022"/>
    <w:rsid w:val="008060C7"/>
    <w:rsid w:val="0080668C"/>
    <w:rsid w:val="00806855"/>
    <w:rsid w:val="00806ADB"/>
    <w:rsid w:val="00806CDF"/>
    <w:rsid w:val="00806E29"/>
    <w:rsid w:val="00807F09"/>
    <w:rsid w:val="00810667"/>
    <w:rsid w:val="00810833"/>
    <w:rsid w:val="0081086B"/>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B52"/>
    <w:rsid w:val="008222D1"/>
    <w:rsid w:val="00822351"/>
    <w:rsid w:val="00822401"/>
    <w:rsid w:val="0082257A"/>
    <w:rsid w:val="008225FC"/>
    <w:rsid w:val="00822ECA"/>
    <w:rsid w:val="00822F0A"/>
    <w:rsid w:val="00823330"/>
    <w:rsid w:val="008233C4"/>
    <w:rsid w:val="00823C6D"/>
    <w:rsid w:val="00823FDA"/>
    <w:rsid w:val="0082413A"/>
    <w:rsid w:val="00824530"/>
    <w:rsid w:val="00824879"/>
    <w:rsid w:val="008248C3"/>
    <w:rsid w:val="0082496B"/>
    <w:rsid w:val="00824A64"/>
    <w:rsid w:val="008256F1"/>
    <w:rsid w:val="00825902"/>
    <w:rsid w:val="00825BE4"/>
    <w:rsid w:val="0082673C"/>
    <w:rsid w:val="008268AD"/>
    <w:rsid w:val="008275FF"/>
    <w:rsid w:val="008300C2"/>
    <w:rsid w:val="008309C6"/>
    <w:rsid w:val="008309CD"/>
    <w:rsid w:val="00830B46"/>
    <w:rsid w:val="00831C72"/>
    <w:rsid w:val="0083290F"/>
    <w:rsid w:val="00832C8B"/>
    <w:rsid w:val="0083302C"/>
    <w:rsid w:val="00833928"/>
    <w:rsid w:val="008342E5"/>
    <w:rsid w:val="00834507"/>
    <w:rsid w:val="00834600"/>
    <w:rsid w:val="00834A65"/>
    <w:rsid w:val="00834A81"/>
    <w:rsid w:val="0083525B"/>
    <w:rsid w:val="00835346"/>
    <w:rsid w:val="00835679"/>
    <w:rsid w:val="00835910"/>
    <w:rsid w:val="00835D84"/>
    <w:rsid w:val="00837237"/>
    <w:rsid w:val="008376BF"/>
    <w:rsid w:val="00837774"/>
    <w:rsid w:val="008400F9"/>
    <w:rsid w:val="008406DA"/>
    <w:rsid w:val="0084091C"/>
    <w:rsid w:val="00840D7F"/>
    <w:rsid w:val="0084120B"/>
    <w:rsid w:val="008412D1"/>
    <w:rsid w:val="0084155A"/>
    <w:rsid w:val="00841BEF"/>
    <w:rsid w:val="00841E3B"/>
    <w:rsid w:val="00841F60"/>
    <w:rsid w:val="00842A2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2A8D"/>
    <w:rsid w:val="00853136"/>
    <w:rsid w:val="00853434"/>
    <w:rsid w:val="008538DB"/>
    <w:rsid w:val="008541E5"/>
    <w:rsid w:val="00854629"/>
    <w:rsid w:val="00854B2B"/>
    <w:rsid w:val="00855822"/>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4156"/>
    <w:rsid w:val="008641D9"/>
    <w:rsid w:val="008643C5"/>
    <w:rsid w:val="008648BE"/>
    <w:rsid w:val="00865027"/>
    <w:rsid w:val="00865278"/>
    <w:rsid w:val="0086594B"/>
    <w:rsid w:val="00866A19"/>
    <w:rsid w:val="008672C3"/>
    <w:rsid w:val="008674DE"/>
    <w:rsid w:val="00867631"/>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5C80"/>
    <w:rsid w:val="008760F6"/>
    <w:rsid w:val="008761C0"/>
    <w:rsid w:val="00876471"/>
    <w:rsid w:val="00876953"/>
    <w:rsid w:val="00876C35"/>
    <w:rsid w:val="00876E9B"/>
    <w:rsid w:val="00877775"/>
    <w:rsid w:val="008777C0"/>
    <w:rsid w:val="008802F8"/>
    <w:rsid w:val="00880549"/>
    <w:rsid w:val="0088092D"/>
    <w:rsid w:val="00880E40"/>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EC5"/>
    <w:rsid w:val="008870C0"/>
    <w:rsid w:val="008876BE"/>
    <w:rsid w:val="00887C99"/>
    <w:rsid w:val="00887FC0"/>
    <w:rsid w:val="00890CED"/>
    <w:rsid w:val="00891513"/>
    <w:rsid w:val="00892079"/>
    <w:rsid w:val="008927EB"/>
    <w:rsid w:val="00892AC6"/>
    <w:rsid w:val="00893483"/>
    <w:rsid w:val="00894B7E"/>
    <w:rsid w:val="00894FB7"/>
    <w:rsid w:val="0089522E"/>
    <w:rsid w:val="008955E3"/>
    <w:rsid w:val="00895924"/>
    <w:rsid w:val="00895D6F"/>
    <w:rsid w:val="00895FD5"/>
    <w:rsid w:val="00896593"/>
    <w:rsid w:val="00896A2C"/>
    <w:rsid w:val="00896C69"/>
    <w:rsid w:val="00896CD7"/>
    <w:rsid w:val="00897527"/>
    <w:rsid w:val="00897A8F"/>
    <w:rsid w:val="00897E40"/>
    <w:rsid w:val="008A035A"/>
    <w:rsid w:val="008A06F2"/>
    <w:rsid w:val="008A0A00"/>
    <w:rsid w:val="008A0FE7"/>
    <w:rsid w:val="008A1ECD"/>
    <w:rsid w:val="008A2701"/>
    <w:rsid w:val="008A2F7C"/>
    <w:rsid w:val="008A3BC5"/>
    <w:rsid w:val="008A3CFC"/>
    <w:rsid w:val="008A3FB2"/>
    <w:rsid w:val="008A4790"/>
    <w:rsid w:val="008A4A0A"/>
    <w:rsid w:val="008A5006"/>
    <w:rsid w:val="008A6E50"/>
    <w:rsid w:val="008A73C2"/>
    <w:rsid w:val="008A7D9A"/>
    <w:rsid w:val="008A7FCB"/>
    <w:rsid w:val="008B046F"/>
    <w:rsid w:val="008B1117"/>
    <w:rsid w:val="008B1307"/>
    <w:rsid w:val="008B1436"/>
    <w:rsid w:val="008B1ABC"/>
    <w:rsid w:val="008B1B17"/>
    <w:rsid w:val="008B2B35"/>
    <w:rsid w:val="008B3840"/>
    <w:rsid w:val="008B3C2F"/>
    <w:rsid w:val="008B3EB5"/>
    <w:rsid w:val="008B4653"/>
    <w:rsid w:val="008B4E44"/>
    <w:rsid w:val="008B51BB"/>
    <w:rsid w:val="008B5370"/>
    <w:rsid w:val="008B5582"/>
    <w:rsid w:val="008B60D6"/>
    <w:rsid w:val="008B7114"/>
    <w:rsid w:val="008B7E9E"/>
    <w:rsid w:val="008C1108"/>
    <w:rsid w:val="008C1D28"/>
    <w:rsid w:val="008C20AF"/>
    <w:rsid w:val="008C2486"/>
    <w:rsid w:val="008C27DB"/>
    <w:rsid w:val="008C3919"/>
    <w:rsid w:val="008C3C8D"/>
    <w:rsid w:val="008C4567"/>
    <w:rsid w:val="008C46A1"/>
    <w:rsid w:val="008C51FA"/>
    <w:rsid w:val="008C54C6"/>
    <w:rsid w:val="008C5610"/>
    <w:rsid w:val="008C60EC"/>
    <w:rsid w:val="008C633E"/>
    <w:rsid w:val="008C636A"/>
    <w:rsid w:val="008C661A"/>
    <w:rsid w:val="008C67D5"/>
    <w:rsid w:val="008C6B2C"/>
    <w:rsid w:val="008C6B6E"/>
    <w:rsid w:val="008C6DF3"/>
    <w:rsid w:val="008C6E62"/>
    <w:rsid w:val="008C78FB"/>
    <w:rsid w:val="008C7A83"/>
    <w:rsid w:val="008C7B63"/>
    <w:rsid w:val="008C7CB9"/>
    <w:rsid w:val="008D0192"/>
    <w:rsid w:val="008D035C"/>
    <w:rsid w:val="008D079E"/>
    <w:rsid w:val="008D0C60"/>
    <w:rsid w:val="008D0C6D"/>
    <w:rsid w:val="008D0D95"/>
    <w:rsid w:val="008D1241"/>
    <w:rsid w:val="008D1516"/>
    <w:rsid w:val="008D2100"/>
    <w:rsid w:val="008D3376"/>
    <w:rsid w:val="008D46D3"/>
    <w:rsid w:val="008D4940"/>
    <w:rsid w:val="008D4BE9"/>
    <w:rsid w:val="008D5AFF"/>
    <w:rsid w:val="008D6465"/>
    <w:rsid w:val="008D692D"/>
    <w:rsid w:val="008D6D77"/>
    <w:rsid w:val="008D6DA4"/>
    <w:rsid w:val="008D71BF"/>
    <w:rsid w:val="008D7893"/>
    <w:rsid w:val="008E0400"/>
    <w:rsid w:val="008E0522"/>
    <w:rsid w:val="008E1B33"/>
    <w:rsid w:val="008E1FDB"/>
    <w:rsid w:val="008E2759"/>
    <w:rsid w:val="008E2850"/>
    <w:rsid w:val="008E2F30"/>
    <w:rsid w:val="008E3484"/>
    <w:rsid w:val="008E359E"/>
    <w:rsid w:val="008E3873"/>
    <w:rsid w:val="008E3AE3"/>
    <w:rsid w:val="008E3DDC"/>
    <w:rsid w:val="008E3FDC"/>
    <w:rsid w:val="008E4585"/>
    <w:rsid w:val="008E4A07"/>
    <w:rsid w:val="008E4A25"/>
    <w:rsid w:val="008E5312"/>
    <w:rsid w:val="008E5762"/>
    <w:rsid w:val="008E5D77"/>
    <w:rsid w:val="008E63CA"/>
    <w:rsid w:val="008E6DC1"/>
    <w:rsid w:val="008E6EE5"/>
    <w:rsid w:val="008E7E8E"/>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2EC"/>
    <w:rsid w:val="008F67F0"/>
    <w:rsid w:val="008F682F"/>
    <w:rsid w:val="008F686C"/>
    <w:rsid w:val="008F6ACF"/>
    <w:rsid w:val="008F6B1B"/>
    <w:rsid w:val="0090003D"/>
    <w:rsid w:val="009002BC"/>
    <w:rsid w:val="009003D5"/>
    <w:rsid w:val="009006CA"/>
    <w:rsid w:val="00900AF1"/>
    <w:rsid w:val="0090111A"/>
    <w:rsid w:val="009028CE"/>
    <w:rsid w:val="009032E3"/>
    <w:rsid w:val="00903458"/>
    <w:rsid w:val="00903A9D"/>
    <w:rsid w:val="00903D1D"/>
    <w:rsid w:val="009045E4"/>
    <w:rsid w:val="0090469B"/>
    <w:rsid w:val="0090531B"/>
    <w:rsid w:val="0090571A"/>
    <w:rsid w:val="00905792"/>
    <w:rsid w:val="0090589F"/>
    <w:rsid w:val="00905EFA"/>
    <w:rsid w:val="009066A9"/>
    <w:rsid w:val="00906937"/>
    <w:rsid w:val="00906CE7"/>
    <w:rsid w:val="00906DA9"/>
    <w:rsid w:val="00907271"/>
    <w:rsid w:val="00907F69"/>
    <w:rsid w:val="00910027"/>
    <w:rsid w:val="00910086"/>
    <w:rsid w:val="00910379"/>
    <w:rsid w:val="00910C82"/>
    <w:rsid w:val="00911C4A"/>
    <w:rsid w:val="00912559"/>
    <w:rsid w:val="00912668"/>
    <w:rsid w:val="00912741"/>
    <w:rsid w:val="00912D27"/>
    <w:rsid w:val="009133C7"/>
    <w:rsid w:val="00913B73"/>
    <w:rsid w:val="00913E21"/>
    <w:rsid w:val="00913E4E"/>
    <w:rsid w:val="009143D9"/>
    <w:rsid w:val="0091444D"/>
    <w:rsid w:val="00915225"/>
    <w:rsid w:val="00915650"/>
    <w:rsid w:val="009156C2"/>
    <w:rsid w:val="00916286"/>
    <w:rsid w:val="009167EF"/>
    <w:rsid w:val="00916CAD"/>
    <w:rsid w:val="00916FC9"/>
    <w:rsid w:val="009175D3"/>
    <w:rsid w:val="00917759"/>
    <w:rsid w:val="00917E08"/>
    <w:rsid w:val="00920175"/>
    <w:rsid w:val="00920818"/>
    <w:rsid w:val="00920CED"/>
    <w:rsid w:val="009211E2"/>
    <w:rsid w:val="009222AA"/>
    <w:rsid w:val="0092230F"/>
    <w:rsid w:val="0092366D"/>
    <w:rsid w:val="0092407F"/>
    <w:rsid w:val="0092410C"/>
    <w:rsid w:val="0092431B"/>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B27"/>
    <w:rsid w:val="0093621E"/>
    <w:rsid w:val="00936DD3"/>
    <w:rsid w:val="00936EE0"/>
    <w:rsid w:val="0093759B"/>
    <w:rsid w:val="0093761C"/>
    <w:rsid w:val="00937DCB"/>
    <w:rsid w:val="0094087E"/>
    <w:rsid w:val="00941060"/>
    <w:rsid w:val="00941AD5"/>
    <w:rsid w:val="00941D34"/>
    <w:rsid w:val="00942316"/>
    <w:rsid w:val="0094231A"/>
    <w:rsid w:val="00942652"/>
    <w:rsid w:val="00942C98"/>
    <w:rsid w:val="0094370D"/>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1F2F"/>
    <w:rsid w:val="00952430"/>
    <w:rsid w:val="00952B12"/>
    <w:rsid w:val="00953C59"/>
    <w:rsid w:val="00953E62"/>
    <w:rsid w:val="00955427"/>
    <w:rsid w:val="00956363"/>
    <w:rsid w:val="009575E6"/>
    <w:rsid w:val="00957F89"/>
    <w:rsid w:val="009600BA"/>
    <w:rsid w:val="009615D7"/>
    <w:rsid w:val="00961994"/>
    <w:rsid w:val="00961BAA"/>
    <w:rsid w:val="00961C6A"/>
    <w:rsid w:val="00961F05"/>
    <w:rsid w:val="00962D34"/>
    <w:rsid w:val="0096355E"/>
    <w:rsid w:val="009639FA"/>
    <w:rsid w:val="009644E0"/>
    <w:rsid w:val="00964706"/>
    <w:rsid w:val="0096486C"/>
    <w:rsid w:val="00964C4B"/>
    <w:rsid w:val="00965379"/>
    <w:rsid w:val="00965525"/>
    <w:rsid w:val="0096657B"/>
    <w:rsid w:val="00966D96"/>
    <w:rsid w:val="00967608"/>
    <w:rsid w:val="00967A05"/>
    <w:rsid w:val="00967C19"/>
    <w:rsid w:val="009703EC"/>
    <w:rsid w:val="00970D81"/>
    <w:rsid w:val="009717DC"/>
    <w:rsid w:val="00971EE4"/>
    <w:rsid w:val="00971F9B"/>
    <w:rsid w:val="00972570"/>
    <w:rsid w:val="0097289C"/>
    <w:rsid w:val="00972D9E"/>
    <w:rsid w:val="00973903"/>
    <w:rsid w:val="0097420A"/>
    <w:rsid w:val="00974896"/>
    <w:rsid w:val="00974AF3"/>
    <w:rsid w:val="00974C2B"/>
    <w:rsid w:val="00974DE3"/>
    <w:rsid w:val="00975272"/>
    <w:rsid w:val="00975E2D"/>
    <w:rsid w:val="009760C4"/>
    <w:rsid w:val="00976174"/>
    <w:rsid w:val="00976183"/>
    <w:rsid w:val="00976457"/>
    <w:rsid w:val="00976603"/>
    <w:rsid w:val="00976CE1"/>
    <w:rsid w:val="009777D9"/>
    <w:rsid w:val="0097799C"/>
    <w:rsid w:val="00980230"/>
    <w:rsid w:val="0098081A"/>
    <w:rsid w:val="00980830"/>
    <w:rsid w:val="009808DC"/>
    <w:rsid w:val="00980911"/>
    <w:rsid w:val="00980C2C"/>
    <w:rsid w:val="009810A7"/>
    <w:rsid w:val="009810AF"/>
    <w:rsid w:val="009810FF"/>
    <w:rsid w:val="0098148E"/>
    <w:rsid w:val="00981543"/>
    <w:rsid w:val="00982142"/>
    <w:rsid w:val="00982506"/>
    <w:rsid w:val="009828CA"/>
    <w:rsid w:val="00982C1C"/>
    <w:rsid w:val="00982DA4"/>
    <w:rsid w:val="0098300C"/>
    <w:rsid w:val="00983152"/>
    <w:rsid w:val="00983A24"/>
    <w:rsid w:val="009842A6"/>
    <w:rsid w:val="009849E0"/>
    <w:rsid w:val="00984A47"/>
    <w:rsid w:val="00984D88"/>
    <w:rsid w:val="00985EAA"/>
    <w:rsid w:val="00986129"/>
    <w:rsid w:val="0098628F"/>
    <w:rsid w:val="00986C26"/>
    <w:rsid w:val="009879A3"/>
    <w:rsid w:val="00987A0A"/>
    <w:rsid w:val="00987B9F"/>
    <w:rsid w:val="0099031F"/>
    <w:rsid w:val="00990AE4"/>
    <w:rsid w:val="00990BFE"/>
    <w:rsid w:val="009917F5"/>
    <w:rsid w:val="009918D9"/>
    <w:rsid w:val="00991B88"/>
    <w:rsid w:val="00992164"/>
    <w:rsid w:val="009921D8"/>
    <w:rsid w:val="0099222B"/>
    <w:rsid w:val="00992B3C"/>
    <w:rsid w:val="00992C47"/>
    <w:rsid w:val="00992FAA"/>
    <w:rsid w:val="009930D0"/>
    <w:rsid w:val="00993452"/>
    <w:rsid w:val="009937EF"/>
    <w:rsid w:val="0099391B"/>
    <w:rsid w:val="009940ED"/>
    <w:rsid w:val="0099442E"/>
    <w:rsid w:val="00994EF6"/>
    <w:rsid w:val="009950B1"/>
    <w:rsid w:val="009958C0"/>
    <w:rsid w:val="00995A3F"/>
    <w:rsid w:val="009960A9"/>
    <w:rsid w:val="00996805"/>
    <w:rsid w:val="00997573"/>
    <w:rsid w:val="00997795"/>
    <w:rsid w:val="00997B4F"/>
    <w:rsid w:val="009A013F"/>
    <w:rsid w:val="009A030C"/>
    <w:rsid w:val="009A058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F12"/>
    <w:rsid w:val="009B3561"/>
    <w:rsid w:val="009B4435"/>
    <w:rsid w:val="009B48E9"/>
    <w:rsid w:val="009B5171"/>
    <w:rsid w:val="009B55EB"/>
    <w:rsid w:val="009B5F75"/>
    <w:rsid w:val="009B61CA"/>
    <w:rsid w:val="009B6827"/>
    <w:rsid w:val="009B695F"/>
    <w:rsid w:val="009B6BC0"/>
    <w:rsid w:val="009B6C6E"/>
    <w:rsid w:val="009B764B"/>
    <w:rsid w:val="009B7B69"/>
    <w:rsid w:val="009B7ECE"/>
    <w:rsid w:val="009C032A"/>
    <w:rsid w:val="009C03AE"/>
    <w:rsid w:val="009C06CE"/>
    <w:rsid w:val="009C07C4"/>
    <w:rsid w:val="009C2631"/>
    <w:rsid w:val="009C2B05"/>
    <w:rsid w:val="009C2EA7"/>
    <w:rsid w:val="009C34CA"/>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4F61"/>
    <w:rsid w:val="009D5510"/>
    <w:rsid w:val="009D55F3"/>
    <w:rsid w:val="009D5642"/>
    <w:rsid w:val="009D5C66"/>
    <w:rsid w:val="009D6541"/>
    <w:rsid w:val="009D66E5"/>
    <w:rsid w:val="009D6EDC"/>
    <w:rsid w:val="009E0589"/>
    <w:rsid w:val="009E0D77"/>
    <w:rsid w:val="009E0D81"/>
    <w:rsid w:val="009E0E15"/>
    <w:rsid w:val="009E19AB"/>
    <w:rsid w:val="009E2387"/>
    <w:rsid w:val="009E249D"/>
    <w:rsid w:val="009E29F0"/>
    <w:rsid w:val="009E3297"/>
    <w:rsid w:val="009E36F8"/>
    <w:rsid w:val="009E3740"/>
    <w:rsid w:val="009E3FC2"/>
    <w:rsid w:val="009E4750"/>
    <w:rsid w:val="009E4FEE"/>
    <w:rsid w:val="009E555E"/>
    <w:rsid w:val="009E6534"/>
    <w:rsid w:val="009E6B7F"/>
    <w:rsid w:val="009E6E70"/>
    <w:rsid w:val="009E6EB6"/>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65"/>
    <w:rsid w:val="00A158AE"/>
    <w:rsid w:val="00A15DD5"/>
    <w:rsid w:val="00A16F20"/>
    <w:rsid w:val="00A17CC3"/>
    <w:rsid w:val="00A17D54"/>
    <w:rsid w:val="00A2128F"/>
    <w:rsid w:val="00A2142C"/>
    <w:rsid w:val="00A216F3"/>
    <w:rsid w:val="00A21971"/>
    <w:rsid w:val="00A21B3B"/>
    <w:rsid w:val="00A22017"/>
    <w:rsid w:val="00A22B3C"/>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5E40"/>
    <w:rsid w:val="00A36073"/>
    <w:rsid w:val="00A36495"/>
    <w:rsid w:val="00A36505"/>
    <w:rsid w:val="00A36CBB"/>
    <w:rsid w:val="00A37003"/>
    <w:rsid w:val="00A378CC"/>
    <w:rsid w:val="00A37A46"/>
    <w:rsid w:val="00A37E20"/>
    <w:rsid w:val="00A400E6"/>
    <w:rsid w:val="00A4036E"/>
    <w:rsid w:val="00A4039B"/>
    <w:rsid w:val="00A40842"/>
    <w:rsid w:val="00A409C7"/>
    <w:rsid w:val="00A40CCD"/>
    <w:rsid w:val="00A40FB2"/>
    <w:rsid w:val="00A411BB"/>
    <w:rsid w:val="00A41500"/>
    <w:rsid w:val="00A415D3"/>
    <w:rsid w:val="00A4192A"/>
    <w:rsid w:val="00A42205"/>
    <w:rsid w:val="00A42683"/>
    <w:rsid w:val="00A42684"/>
    <w:rsid w:val="00A429AC"/>
    <w:rsid w:val="00A429DC"/>
    <w:rsid w:val="00A42A53"/>
    <w:rsid w:val="00A42B70"/>
    <w:rsid w:val="00A42D22"/>
    <w:rsid w:val="00A430BF"/>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046"/>
    <w:rsid w:val="00A54420"/>
    <w:rsid w:val="00A54C15"/>
    <w:rsid w:val="00A5549A"/>
    <w:rsid w:val="00A557B5"/>
    <w:rsid w:val="00A55B7E"/>
    <w:rsid w:val="00A562EB"/>
    <w:rsid w:val="00A56402"/>
    <w:rsid w:val="00A56596"/>
    <w:rsid w:val="00A5685A"/>
    <w:rsid w:val="00A57819"/>
    <w:rsid w:val="00A57933"/>
    <w:rsid w:val="00A57FDE"/>
    <w:rsid w:val="00A60044"/>
    <w:rsid w:val="00A601F5"/>
    <w:rsid w:val="00A60C09"/>
    <w:rsid w:val="00A61005"/>
    <w:rsid w:val="00A61108"/>
    <w:rsid w:val="00A617CF"/>
    <w:rsid w:val="00A61E2A"/>
    <w:rsid w:val="00A61F54"/>
    <w:rsid w:val="00A62049"/>
    <w:rsid w:val="00A62139"/>
    <w:rsid w:val="00A6282B"/>
    <w:rsid w:val="00A639E6"/>
    <w:rsid w:val="00A63D23"/>
    <w:rsid w:val="00A64196"/>
    <w:rsid w:val="00A641D8"/>
    <w:rsid w:val="00A6465B"/>
    <w:rsid w:val="00A6556D"/>
    <w:rsid w:val="00A658DD"/>
    <w:rsid w:val="00A659F2"/>
    <w:rsid w:val="00A65A8E"/>
    <w:rsid w:val="00A66890"/>
    <w:rsid w:val="00A6742D"/>
    <w:rsid w:val="00A67514"/>
    <w:rsid w:val="00A67B8E"/>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670"/>
    <w:rsid w:val="00A76C2A"/>
    <w:rsid w:val="00A771A9"/>
    <w:rsid w:val="00A7753F"/>
    <w:rsid w:val="00A77BA4"/>
    <w:rsid w:val="00A80AC1"/>
    <w:rsid w:val="00A80B6B"/>
    <w:rsid w:val="00A80BFD"/>
    <w:rsid w:val="00A832D2"/>
    <w:rsid w:val="00A8342F"/>
    <w:rsid w:val="00A8365B"/>
    <w:rsid w:val="00A84193"/>
    <w:rsid w:val="00A85538"/>
    <w:rsid w:val="00A85BC9"/>
    <w:rsid w:val="00A8634A"/>
    <w:rsid w:val="00A86543"/>
    <w:rsid w:val="00A866A2"/>
    <w:rsid w:val="00A867B6"/>
    <w:rsid w:val="00A869F4"/>
    <w:rsid w:val="00A871DC"/>
    <w:rsid w:val="00A8798C"/>
    <w:rsid w:val="00A87C8B"/>
    <w:rsid w:val="00A87EDA"/>
    <w:rsid w:val="00A902A1"/>
    <w:rsid w:val="00A9052E"/>
    <w:rsid w:val="00A90813"/>
    <w:rsid w:val="00A910C0"/>
    <w:rsid w:val="00A913CB"/>
    <w:rsid w:val="00A91AE5"/>
    <w:rsid w:val="00A91B7B"/>
    <w:rsid w:val="00A91DC6"/>
    <w:rsid w:val="00A9321F"/>
    <w:rsid w:val="00A935C4"/>
    <w:rsid w:val="00A93675"/>
    <w:rsid w:val="00A94E63"/>
    <w:rsid w:val="00A9559E"/>
    <w:rsid w:val="00A95692"/>
    <w:rsid w:val="00A95BAA"/>
    <w:rsid w:val="00A96043"/>
    <w:rsid w:val="00A9666A"/>
    <w:rsid w:val="00A96E23"/>
    <w:rsid w:val="00A97D9A"/>
    <w:rsid w:val="00A97EB7"/>
    <w:rsid w:val="00AA0995"/>
    <w:rsid w:val="00AA22B5"/>
    <w:rsid w:val="00AA2339"/>
    <w:rsid w:val="00AA2497"/>
    <w:rsid w:val="00AA26BA"/>
    <w:rsid w:val="00AA2DAA"/>
    <w:rsid w:val="00AA2DEA"/>
    <w:rsid w:val="00AA314E"/>
    <w:rsid w:val="00AA3716"/>
    <w:rsid w:val="00AA39A0"/>
    <w:rsid w:val="00AA3F5F"/>
    <w:rsid w:val="00AA4AF4"/>
    <w:rsid w:val="00AA582F"/>
    <w:rsid w:val="00AA5BD9"/>
    <w:rsid w:val="00AA71D9"/>
    <w:rsid w:val="00AB06E0"/>
    <w:rsid w:val="00AB0C53"/>
    <w:rsid w:val="00AB0D21"/>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DD3"/>
    <w:rsid w:val="00AB6368"/>
    <w:rsid w:val="00AB6FFA"/>
    <w:rsid w:val="00AB7015"/>
    <w:rsid w:val="00AB70BB"/>
    <w:rsid w:val="00AB768F"/>
    <w:rsid w:val="00AB76A4"/>
    <w:rsid w:val="00AB7821"/>
    <w:rsid w:val="00AB7B23"/>
    <w:rsid w:val="00AC000C"/>
    <w:rsid w:val="00AC16E6"/>
    <w:rsid w:val="00AC2648"/>
    <w:rsid w:val="00AC2806"/>
    <w:rsid w:val="00AC30D5"/>
    <w:rsid w:val="00AC347B"/>
    <w:rsid w:val="00AC38D7"/>
    <w:rsid w:val="00AC4149"/>
    <w:rsid w:val="00AC41DA"/>
    <w:rsid w:val="00AC4FDC"/>
    <w:rsid w:val="00AC562D"/>
    <w:rsid w:val="00AC5694"/>
    <w:rsid w:val="00AC5B40"/>
    <w:rsid w:val="00AC6580"/>
    <w:rsid w:val="00AC67D9"/>
    <w:rsid w:val="00AC6D43"/>
    <w:rsid w:val="00AC7022"/>
    <w:rsid w:val="00AC73D4"/>
    <w:rsid w:val="00AC792A"/>
    <w:rsid w:val="00AC7AE1"/>
    <w:rsid w:val="00AC7C40"/>
    <w:rsid w:val="00AD0047"/>
    <w:rsid w:val="00AD0391"/>
    <w:rsid w:val="00AD060E"/>
    <w:rsid w:val="00AD14FE"/>
    <w:rsid w:val="00AD2254"/>
    <w:rsid w:val="00AD284B"/>
    <w:rsid w:val="00AD2916"/>
    <w:rsid w:val="00AD299C"/>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EED"/>
    <w:rsid w:val="00AD762D"/>
    <w:rsid w:val="00AD7666"/>
    <w:rsid w:val="00AE0512"/>
    <w:rsid w:val="00AE051E"/>
    <w:rsid w:val="00AE0572"/>
    <w:rsid w:val="00AE08C8"/>
    <w:rsid w:val="00AE08D0"/>
    <w:rsid w:val="00AE0B4B"/>
    <w:rsid w:val="00AE1121"/>
    <w:rsid w:val="00AE2477"/>
    <w:rsid w:val="00AE2517"/>
    <w:rsid w:val="00AE2F31"/>
    <w:rsid w:val="00AE33A4"/>
    <w:rsid w:val="00AE3638"/>
    <w:rsid w:val="00AE3C55"/>
    <w:rsid w:val="00AE3DFA"/>
    <w:rsid w:val="00AE422E"/>
    <w:rsid w:val="00AE4388"/>
    <w:rsid w:val="00AE5002"/>
    <w:rsid w:val="00AE5AA6"/>
    <w:rsid w:val="00AE6CBB"/>
    <w:rsid w:val="00AE703B"/>
    <w:rsid w:val="00AE7138"/>
    <w:rsid w:val="00AE74C6"/>
    <w:rsid w:val="00AF0896"/>
    <w:rsid w:val="00AF0A69"/>
    <w:rsid w:val="00AF0AEF"/>
    <w:rsid w:val="00AF11DA"/>
    <w:rsid w:val="00AF122F"/>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1A6"/>
    <w:rsid w:val="00AF76C1"/>
    <w:rsid w:val="00AF7897"/>
    <w:rsid w:val="00B00592"/>
    <w:rsid w:val="00B01169"/>
    <w:rsid w:val="00B018D0"/>
    <w:rsid w:val="00B01B87"/>
    <w:rsid w:val="00B01FEB"/>
    <w:rsid w:val="00B027F4"/>
    <w:rsid w:val="00B02954"/>
    <w:rsid w:val="00B04625"/>
    <w:rsid w:val="00B05AE2"/>
    <w:rsid w:val="00B0636E"/>
    <w:rsid w:val="00B0719E"/>
    <w:rsid w:val="00B072A1"/>
    <w:rsid w:val="00B078AF"/>
    <w:rsid w:val="00B1024E"/>
    <w:rsid w:val="00B10474"/>
    <w:rsid w:val="00B105D4"/>
    <w:rsid w:val="00B1069D"/>
    <w:rsid w:val="00B10946"/>
    <w:rsid w:val="00B10D32"/>
    <w:rsid w:val="00B10D3B"/>
    <w:rsid w:val="00B11678"/>
    <w:rsid w:val="00B11A88"/>
    <w:rsid w:val="00B12E4B"/>
    <w:rsid w:val="00B13599"/>
    <w:rsid w:val="00B139B7"/>
    <w:rsid w:val="00B13C68"/>
    <w:rsid w:val="00B14130"/>
    <w:rsid w:val="00B155EA"/>
    <w:rsid w:val="00B1618F"/>
    <w:rsid w:val="00B163A0"/>
    <w:rsid w:val="00B16C2B"/>
    <w:rsid w:val="00B16CB4"/>
    <w:rsid w:val="00B200C0"/>
    <w:rsid w:val="00B2024A"/>
    <w:rsid w:val="00B20869"/>
    <w:rsid w:val="00B20A48"/>
    <w:rsid w:val="00B21163"/>
    <w:rsid w:val="00B2147D"/>
    <w:rsid w:val="00B223A6"/>
    <w:rsid w:val="00B22DCB"/>
    <w:rsid w:val="00B22FA0"/>
    <w:rsid w:val="00B22FC2"/>
    <w:rsid w:val="00B23184"/>
    <w:rsid w:val="00B23481"/>
    <w:rsid w:val="00B238CC"/>
    <w:rsid w:val="00B23B3E"/>
    <w:rsid w:val="00B23E78"/>
    <w:rsid w:val="00B255A0"/>
    <w:rsid w:val="00B2575E"/>
    <w:rsid w:val="00B25889"/>
    <w:rsid w:val="00B258BB"/>
    <w:rsid w:val="00B25BB1"/>
    <w:rsid w:val="00B26F14"/>
    <w:rsid w:val="00B26F88"/>
    <w:rsid w:val="00B27B61"/>
    <w:rsid w:val="00B27D60"/>
    <w:rsid w:val="00B30A1F"/>
    <w:rsid w:val="00B30C7A"/>
    <w:rsid w:val="00B30FAF"/>
    <w:rsid w:val="00B31048"/>
    <w:rsid w:val="00B31DDC"/>
    <w:rsid w:val="00B31E01"/>
    <w:rsid w:val="00B32097"/>
    <w:rsid w:val="00B324DF"/>
    <w:rsid w:val="00B32CE0"/>
    <w:rsid w:val="00B33200"/>
    <w:rsid w:val="00B33A7E"/>
    <w:rsid w:val="00B34C9A"/>
    <w:rsid w:val="00B34EC0"/>
    <w:rsid w:val="00B35016"/>
    <w:rsid w:val="00B355DC"/>
    <w:rsid w:val="00B3579A"/>
    <w:rsid w:val="00B35807"/>
    <w:rsid w:val="00B358B1"/>
    <w:rsid w:val="00B363C4"/>
    <w:rsid w:val="00B363D7"/>
    <w:rsid w:val="00B366DC"/>
    <w:rsid w:val="00B3681D"/>
    <w:rsid w:val="00B36FAF"/>
    <w:rsid w:val="00B3708C"/>
    <w:rsid w:val="00B37565"/>
    <w:rsid w:val="00B378E2"/>
    <w:rsid w:val="00B40842"/>
    <w:rsid w:val="00B40883"/>
    <w:rsid w:val="00B40CA0"/>
    <w:rsid w:val="00B4134D"/>
    <w:rsid w:val="00B414C4"/>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ACA"/>
    <w:rsid w:val="00B44CBC"/>
    <w:rsid w:val="00B45119"/>
    <w:rsid w:val="00B50804"/>
    <w:rsid w:val="00B50F11"/>
    <w:rsid w:val="00B50F78"/>
    <w:rsid w:val="00B50FA3"/>
    <w:rsid w:val="00B511BB"/>
    <w:rsid w:val="00B51559"/>
    <w:rsid w:val="00B5204F"/>
    <w:rsid w:val="00B529D7"/>
    <w:rsid w:val="00B52B08"/>
    <w:rsid w:val="00B5382E"/>
    <w:rsid w:val="00B5395D"/>
    <w:rsid w:val="00B53972"/>
    <w:rsid w:val="00B53BC7"/>
    <w:rsid w:val="00B543A7"/>
    <w:rsid w:val="00B54EA8"/>
    <w:rsid w:val="00B55564"/>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4005"/>
    <w:rsid w:val="00B64B08"/>
    <w:rsid w:val="00B65982"/>
    <w:rsid w:val="00B65D02"/>
    <w:rsid w:val="00B6683C"/>
    <w:rsid w:val="00B66E5C"/>
    <w:rsid w:val="00B670B1"/>
    <w:rsid w:val="00B67116"/>
    <w:rsid w:val="00B67606"/>
    <w:rsid w:val="00B70566"/>
    <w:rsid w:val="00B7063A"/>
    <w:rsid w:val="00B707C4"/>
    <w:rsid w:val="00B70EF0"/>
    <w:rsid w:val="00B71F6E"/>
    <w:rsid w:val="00B71FFF"/>
    <w:rsid w:val="00B7255B"/>
    <w:rsid w:val="00B72A4B"/>
    <w:rsid w:val="00B72AFD"/>
    <w:rsid w:val="00B72E7F"/>
    <w:rsid w:val="00B7340B"/>
    <w:rsid w:val="00B73AD6"/>
    <w:rsid w:val="00B73B2C"/>
    <w:rsid w:val="00B74F6B"/>
    <w:rsid w:val="00B75315"/>
    <w:rsid w:val="00B75790"/>
    <w:rsid w:val="00B759E5"/>
    <w:rsid w:val="00B75A28"/>
    <w:rsid w:val="00B7619E"/>
    <w:rsid w:val="00B767A3"/>
    <w:rsid w:val="00B76889"/>
    <w:rsid w:val="00B76DA2"/>
    <w:rsid w:val="00B7753B"/>
    <w:rsid w:val="00B77735"/>
    <w:rsid w:val="00B8001E"/>
    <w:rsid w:val="00B806F0"/>
    <w:rsid w:val="00B80ADB"/>
    <w:rsid w:val="00B80B20"/>
    <w:rsid w:val="00B80E09"/>
    <w:rsid w:val="00B80ED7"/>
    <w:rsid w:val="00B81C0B"/>
    <w:rsid w:val="00B81C43"/>
    <w:rsid w:val="00B81EAB"/>
    <w:rsid w:val="00B81FBD"/>
    <w:rsid w:val="00B82748"/>
    <w:rsid w:val="00B82E20"/>
    <w:rsid w:val="00B8306A"/>
    <w:rsid w:val="00B84067"/>
    <w:rsid w:val="00B84153"/>
    <w:rsid w:val="00B84228"/>
    <w:rsid w:val="00B842F9"/>
    <w:rsid w:val="00B847A1"/>
    <w:rsid w:val="00B84923"/>
    <w:rsid w:val="00B84B55"/>
    <w:rsid w:val="00B85271"/>
    <w:rsid w:val="00B8564A"/>
    <w:rsid w:val="00B85F0D"/>
    <w:rsid w:val="00B861B3"/>
    <w:rsid w:val="00B86276"/>
    <w:rsid w:val="00B90037"/>
    <w:rsid w:val="00B900EE"/>
    <w:rsid w:val="00B906F7"/>
    <w:rsid w:val="00B90D67"/>
    <w:rsid w:val="00B90E93"/>
    <w:rsid w:val="00B90FEE"/>
    <w:rsid w:val="00B91380"/>
    <w:rsid w:val="00B91AFE"/>
    <w:rsid w:val="00B91DF6"/>
    <w:rsid w:val="00B92571"/>
    <w:rsid w:val="00B92B7A"/>
    <w:rsid w:val="00B93312"/>
    <w:rsid w:val="00B9339F"/>
    <w:rsid w:val="00B93C23"/>
    <w:rsid w:val="00B94271"/>
    <w:rsid w:val="00B9436C"/>
    <w:rsid w:val="00B94539"/>
    <w:rsid w:val="00B94773"/>
    <w:rsid w:val="00B94CC8"/>
    <w:rsid w:val="00B94CF7"/>
    <w:rsid w:val="00B94DE6"/>
    <w:rsid w:val="00B95BE1"/>
    <w:rsid w:val="00B96018"/>
    <w:rsid w:val="00B96841"/>
    <w:rsid w:val="00B968C8"/>
    <w:rsid w:val="00B970D4"/>
    <w:rsid w:val="00B97D22"/>
    <w:rsid w:val="00BA0253"/>
    <w:rsid w:val="00BA041D"/>
    <w:rsid w:val="00BA067D"/>
    <w:rsid w:val="00BA11D4"/>
    <w:rsid w:val="00BA1624"/>
    <w:rsid w:val="00BA222F"/>
    <w:rsid w:val="00BA28B0"/>
    <w:rsid w:val="00BA2C19"/>
    <w:rsid w:val="00BA2E11"/>
    <w:rsid w:val="00BA32D3"/>
    <w:rsid w:val="00BA373E"/>
    <w:rsid w:val="00BA387A"/>
    <w:rsid w:val="00BA3DDF"/>
    <w:rsid w:val="00BA3E98"/>
    <w:rsid w:val="00BA42A5"/>
    <w:rsid w:val="00BA4304"/>
    <w:rsid w:val="00BA461A"/>
    <w:rsid w:val="00BA4B8C"/>
    <w:rsid w:val="00BA4BD0"/>
    <w:rsid w:val="00BA513A"/>
    <w:rsid w:val="00BA53FF"/>
    <w:rsid w:val="00BA58FD"/>
    <w:rsid w:val="00BA5911"/>
    <w:rsid w:val="00BA5B6B"/>
    <w:rsid w:val="00BA5BAC"/>
    <w:rsid w:val="00BA5F67"/>
    <w:rsid w:val="00BA6154"/>
    <w:rsid w:val="00BA6298"/>
    <w:rsid w:val="00BA71EE"/>
    <w:rsid w:val="00BA71F2"/>
    <w:rsid w:val="00BA74B6"/>
    <w:rsid w:val="00BA772A"/>
    <w:rsid w:val="00BA7B52"/>
    <w:rsid w:val="00BB020B"/>
    <w:rsid w:val="00BB0914"/>
    <w:rsid w:val="00BB0CF4"/>
    <w:rsid w:val="00BB1FA7"/>
    <w:rsid w:val="00BB27A8"/>
    <w:rsid w:val="00BB2C74"/>
    <w:rsid w:val="00BB2EE3"/>
    <w:rsid w:val="00BB3BEC"/>
    <w:rsid w:val="00BB425A"/>
    <w:rsid w:val="00BB44A9"/>
    <w:rsid w:val="00BB588F"/>
    <w:rsid w:val="00BB5DFC"/>
    <w:rsid w:val="00BB6304"/>
    <w:rsid w:val="00BB6526"/>
    <w:rsid w:val="00BB66C5"/>
    <w:rsid w:val="00BB6FA1"/>
    <w:rsid w:val="00BB7DB2"/>
    <w:rsid w:val="00BB7EBE"/>
    <w:rsid w:val="00BC027B"/>
    <w:rsid w:val="00BC0A28"/>
    <w:rsid w:val="00BC1B40"/>
    <w:rsid w:val="00BC2163"/>
    <w:rsid w:val="00BC27DF"/>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E0CD0"/>
    <w:rsid w:val="00BE0FD2"/>
    <w:rsid w:val="00BE15C4"/>
    <w:rsid w:val="00BE19CF"/>
    <w:rsid w:val="00BE1A23"/>
    <w:rsid w:val="00BE26A1"/>
    <w:rsid w:val="00BE2B95"/>
    <w:rsid w:val="00BE2E9F"/>
    <w:rsid w:val="00BE2FDF"/>
    <w:rsid w:val="00BE3089"/>
    <w:rsid w:val="00BE30D1"/>
    <w:rsid w:val="00BE3837"/>
    <w:rsid w:val="00BE3C62"/>
    <w:rsid w:val="00BE4442"/>
    <w:rsid w:val="00BE447F"/>
    <w:rsid w:val="00BE4792"/>
    <w:rsid w:val="00BE5E62"/>
    <w:rsid w:val="00BE6971"/>
    <w:rsid w:val="00BE7583"/>
    <w:rsid w:val="00BE7C1E"/>
    <w:rsid w:val="00BE7DF3"/>
    <w:rsid w:val="00BF0319"/>
    <w:rsid w:val="00BF0534"/>
    <w:rsid w:val="00BF05F0"/>
    <w:rsid w:val="00BF06A9"/>
    <w:rsid w:val="00BF0964"/>
    <w:rsid w:val="00BF0A58"/>
    <w:rsid w:val="00BF0C8B"/>
    <w:rsid w:val="00BF0FFE"/>
    <w:rsid w:val="00BF168E"/>
    <w:rsid w:val="00BF19F5"/>
    <w:rsid w:val="00BF1C88"/>
    <w:rsid w:val="00BF1DB5"/>
    <w:rsid w:val="00BF30F4"/>
    <w:rsid w:val="00BF339A"/>
    <w:rsid w:val="00BF37E3"/>
    <w:rsid w:val="00BF38FB"/>
    <w:rsid w:val="00BF414B"/>
    <w:rsid w:val="00BF4921"/>
    <w:rsid w:val="00BF4A63"/>
    <w:rsid w:val="00BF53FC"/>
    <w:rsid w:val="00BF59EE"/>
    <w:rsid w:val="00BF5AC3"/>
    <w:rsid w:val="00BF5F91"/>
    <w:rsid w:val="00BF77BC"/>
    <w:rsid w:val="00C00B71"/>
    <w:rsid w:val="00C02866"/>
    <w:rsid w:val="00C02F35"/>
    <w:rsid w:val="00C03B04"/>
    <w:rsid w:val="00C03FF6"/>
    <w:rsid w:val="00C04992"/>
    <w:rsid w:val="00C0545D"/>
    <w:rsid w:val="00C061AD"/>
    <w:rsid w:val="00C06222"/>
    <w:rsid w:val="00C066CB"/>
    <w:rsid w:val="00C066DC"/>
    <w:rsid w:val="00C06B9C"/>
    <w:rsid w:val="00C07433"/>
    <w:rsid w:val="00C078CE"/>
    <w:rsid w:val="00C07E40"/>
    <w:rsid w:val="00C107B8"/>
    <w:rsid w:val="00C108A8"/>
    <w:rsid w:val="00C10CE5"/>
    <w:rsid w:val="00C10D01"/>
    <w:rsid w:val="00C11929"/>
    <w:rsid w:val="00C119E7"/>
    <w:rsid w:val="00C123BD"/>
    <w:rsid w:val="00C12BB7"/>
    <w:rsid w:val="00C12D88"/>
    <w:rsid w:val="00C1315F"/>
    <w:rsid w:val="00C14105"/>
    <w:rsid w:val="00C142FF"/>
    <w:rsid w:val="00C148F4"/>
    <w:rsid w:val="00C14BC5"/>
    <w:rsid w:val="00C1546E"/>
    <w:rsid w:val="00C155BC"/>
    <w:rsid w:val="00C15894"/>
    <w:rsid w:val="00C15983"/>
    <w:rsid w:val="00C15A46"/>
    <w:rsid w:val="00C15D15"/>
    <w:rsid w:val="00C15F6A"/>
    <w:rsid w:val="00C16175"/>
    <w:rsid w:val="00C1649B"/>
    <w:rsid w:val="00C172B9"/>
    <w:rsid w:val="00C179CF"/>
    <w:rsid w:val="00C20019"/>
    <w:rsid w:val="00C201B9"/>
    <w:rsid w:val="00C20AB7"/>
    <w:rsid w:val="00C20D12"/>
    <w:rsid w:val="00C20DC9"/>
    <w:rsid w:val="00C20E24"/>
    <w:rsid w:val="00C21022"/>
    <w:rsid w:val="00C215B6"/>
    <w:rsid w:val="00C215C3"/>
    <w:rsid w:val="00C21737"/>
    <w:rsid w:val="00C21A87"/>
    <w:rsid w:val="00C21C94"/>
    <w:rsid w:val="00C21E8D"/>
    <w:rsid w:val="00C220A4"/>
    <w:rsid w:val="00C2249A"/>
    <w:rsid w:val="00C232E9"/>
    <w:rsid w:val="00C23832"/>
    <w:rsid w:val="00C24CEE"/>
    <w:rsid w:val="00C25FBA"/>
    <w:rsid w:val="00C26BF3"/>
    <w:rsid w:val="00C2748C"/>
    <w:rsid w:val="00C30FF1"/>
    <w:rsid w:val="00C31186"/>
    <w:rsid w:val="00C313D4"/>
    <w:rsid w:val="00C3140D"/>
    <w:rsid w:val="00C327D5"/>
    <w:rsid w:val="00C33565"/>
    <w:rsid w:val="00C335C4"/>
    <w:rsid w:val="00C338DC"/>
    <w:rsid w:val="00C33A0F"/>
    <w:rsid w:val="00C33BC8"/>
    <w:rsid w:val="00C33EF1"/>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98A"/>
    <w:rsid w:val="00C43E9B"/>
    <w:rsid w:val="00C4483E"/>
    <w:rsid w:val="00C44EDC"/>
    <w:rsid w:val="00C45114"/>
    <w:rsid w:val="00C4634A"/>
    <w:rsid w:val="00C46BBB"/>
    <w:rsid w:val="00C4722A"/>
    <w:rsid w:val="00C47AE6"/>
    <w:rsid w:val="00C47DE6"/>
    <w:rsid w:val="00C50359"/>
    <w:rsid w:val="00C50B0D"/>
    <w:rsid w:val="00C50D81"/>
    <w:rsid w:val="00C50F05"/>
    <w:rsid w:val="00C50F6B"/>
    <w:rsid w:val="00C51FD4"/>
    <w:rsid w:val="00C524F0"/>
    <w:rsid w:val="00C52BAA"/>
    <w:rsid w:val="00C536CA"/>
    <w:rsid w:val="00C53DB0"/>
    <w:rsid w:val="00C53E49"/>
    <w:rsid w:val="00C548DF"/>
    <w:rsid w:val="00C54A8F"/>
    <w:rsid w:val="00C54F61"/>
    <w:rsid w:val="00C550D4"/>
    <w:rsid w:val="00C559E3"/>
    <w:rsid w:val="00C55D51"/>
    <w:rsid w:val="00C56198"/>
    <w:rsid w:val="00C562C7"/>
    <w:rsid w:val="00C5638F"/>
    <w:rsid w:val="00C568D7"/>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414F"/>
    <w:rsid w:val="00C75386"/>
    <w:rsid w:val="00C761D7"/>
    <w:rsid w:val="00C76256"/>
    <w:rsid w:val="00C76AEA"/>
    <w:rsid w:val="00C77155"/>
    <w:rsid w:val="00C77B7E"/>
    <w:rsid w:val="00C80392"/>
    <w:rsid w:val="00C80860"/>
    <w:rsid w:val="00C812F9"/>
    <w:rsid w:val="00C815D9"/>
    <w:rsid w:val="00C81666"/>
    <w:rsid w:val="00C8186C"/>
    <w:rsid w:val="00C81A76"/>
    <w:rsid w:val="00C81A7D"/>
    <w:rsid w:val="00C8233D"/>
    <w:rsid w:val="00C82393"/>
    <w:rsid w:val="00C8293D"/>
    <w:rsid w:val="00C8296E"/>
    <w:rsid w:val="00C82F79"/>
    <w:rsid w:val="00C84683"/>
    <w:rsid w:val="00C84912"/>
    <w:rsid w:val="00C84CA6"/>
    <w:rsid w:val="00C87256"/>
    <w:rsid w:val="00C874F2"/>
    <w:rsid w:val="00C87584"/>
    <w:rsid w:val="00C87991"/>
    <w:rsid w:val="00C90254"/>
    <w:rsid w:val="00C902DA"/>
    <w:rsid w:val="00C9074B"/>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306B"/>
    <w:rsid w:val="00CA405E"/>
    <w:rsid w:val="00CA475A"/>
    <w:rsid w:val="00CA554D"/>
    <w:rsid w:val="00CA6338"/>
    <w:rsid w:val="00CA6424"/>
    <w:rsid w:val="00CA661A"/>
    <w:rsid w:val="00CA68F6"/>
    <w:rsid w:val="00CA695B"/>
    <w:rsid w:val="00CA7465"/>
    <w:rsid w:val="00CA7CDB"/>
    <w:rsid w:val="00CB0330"/>
    <w:rsid w:val="00CB0912"/>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6C9"/>
    <w:rsid w:val="00CC67C6"/>
    <w:rsid w:val="00CC693B"/>
    <w:rsid w:val="00CC74FB"/>
    <w:rsid w:val="00CC74FE"/>
    <w:rsid w:val="00CC7C23"/>
    <w:rsid w:val="00CD1421"/>
    <w:rsid w:val="00CD1595"/>
    <w:rsid w:val="00CD179D"/>
    <w:rsid w:val="00CD181D"/>
    <w:rsid w:val="00CD189F"/>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553"/>
    <w:rsid w:val="00CE1ACA"/>
    <w:rsid w:val="00CE278F"/>
    <w:rsid w:val="00CE389A"/>
    <w:rsid w:val="00CE40EC"/>
    <w:rsid w:val="00CE42DF"/>
    <w:rsid w:val="00CE4B7E"/>
    <w:rsid w:val="00CE4C17"/>
    <w:rsid w:val="00CE5003"/>
    <w:rsid w:val="00CE52B2"/>
    <w:rsid w:val="00CE5F67"/>
    <w:rsid w:val="00CF0234"/>
    <w:rsid w:val="00CF0CA3"/>
    <w:rsid w:val="00CF0CEC"/>
    <w:rsid w:val="00CF0F9D"/>
    <w:rsid w:val="00CF1A39"/>
    <w:rsid w:val="00CF200F"/>
    <w:rsid w:val="00CF220B"/>
    <w:rsid w:val="00CF2623"/>
    <w:rsid w:val="00CF26A4"/>
    <w:rsid w:val="00CF2757"/>
    <w:rsid w:val="00CF293B"/>
    <w:rsid w:val="00CF2D90"/>
    <w:rsid w:val="00CF3242"/>
    <w:rsid w:val="00CF3301"/>
    <w:rsid w:val="00CF34D0"/>
    <w:rsid w:val="00CF35B9"/>
    <w:rsid w:val="00CF35F7"/>
    <w:rsid w:val="00CF3843"/>
    <w:rsid w:val="00CF4D48"/>
    <w:rsid w:val="00CF4E11"/>
    <w:rsid w:val="00CF59C9"/>
    <w:rsid w:val="00CF5A24"/>
    <w:rsid w:val="00CF5F4D"/>
    <w:rsid w:val="00CF67AD"/>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510E"/>
    <w:rsid w:val="00D05369"/>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1F33"/>
    <w:rsid w:val="00D120FD"/>
    <w:rsid w:val="00D1226A"/>
    <w:rsid w:val="00D146DC"/>
    <w:rsid w:val="00D14768"/>
    <w:rsid w:val="00D148E5"/>
    <w:rsid w:val="00D14911"/>
    <w:rsid w:val="00D1520E"/>
    <w:rsid w:val="00D1589D"/>
    <w:rsid w:val="00D15B88"/>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A7D"/>
    <w:rsid w:val="00D233E0"/>
    <w:rsid w:val="00D23904"/>
    <w:rsid w:val="00D24DC7"/>
    <w:rsid w:val="00D24DDB"/>
    <w:rsid w:val="00D251A4"/>
    <w:rsid w:val="00D2529A"/>
    <w:rsid w:val="00D253FB"/>
    <w:rsid w:val="00D2546F"/>
    <w:rsid w:val="00D257FE"/>
    <w:rsid w:val="00D25C15"/>
    <w:rsid w:val="00D25DA0"/>
    <w:rsid w:val="00D2651E"/>
    <w:rsid w:val="00D2662F"/>
    <w:rsid w:val="00D27341"/>
    <w:rsid w:val="00D27349"/>
    <w:rsid w:val="00D27620"/>
    <w:rsid w:val="00D3054F"/>
    <w:rsid w:val="00D30C70"/>
    <w:rsid w:val="00D30D50"/>
    <w:rsid w:val="00D313ED"/>
    <w:rsid w:val="00D3160F"/>
    <w:rsid w:val="00D3183C"/>
    <w:rsid w:val="00D31858"/>
    <w:rsid w:val="00D31A3C"/>
    <w:rsid w:val="00D32026"/>
    <w:rsid w:val="00D3215D"/>
    <w:rsid w:val="00D3230A"/>
    <w:rsid w:val="00D3255F"/>
    <w:rsid w:val="00D32F97"/>
    <w:rsid w:val="00D3398E"/>
    <w:rsid w:val="00D33C61"/>
    <w:rsid w:val="00D359C4"/>
    <w:rsid w:val="00D3600C"/>
    <w:rsid w:val="00D364D7"/>
    <w:rsid w:val="00D36DB2"/>
    <w:rsid w:val="00D377CB"/>
    <w:rsid w:val="00D378D2"/>
    <w:rsid w:val="00D4013B"/>
    <w:rsid w:val="00D407D5"/>
    <w:rsid w:val="00D40816"/>
    <w:rsid w:val="00D40972"/>
    <w:rsid w:val="00D410FD"/>
    <w:rsid w:val="00D41F9E"/>
    <w:rsid w:val="00D42806"/>
    <w:rsid w:val="00D42D5C"/>
    <w:rsid w:val="00D431F9"/>
    <w:rsid w:val="00D43616"/>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57F05"/>
    <w:rsid w:val="00D60410"/>
    <w:rsid w:val="00D6060C"/>
    <w:rsid w:val="00D60782"/>
    <w:rsid w:val="00D60931"/>
    <w:rsid w:val="00D6107A"/>
    <w:rsid w:val="00D61331"/>
    <w:rsid w:val="00D618E6"/>
    <w:rsid w:val="00D61AB4"/>
    <w:rsid w:val="00D61ACA"/>
    <w:rsid w:val="00D62759"/>
    <w:rsid w:val="00D62A1B"/>
    <w:rsid w:val="00D62E86"/>
    <w:rsid w:val="00D638B2"/>
    <w:rsid w:val="00D63E51"/>
    <w:rsid w:val="00D641A0"/>
    <w:rsid w:val="00D646EF"/>
    <w:rsid w:val="00D64A37"/>
    <w:rsid w:val="00D64BE8"/>
    <w:rsid w:val="00D65B79"/>
    <w:rsid w:val="00D66481"/>
    <w:rsid w:val="00D66B2D"/>
    <w:rsid w:val="00D67B2D"/>
    <w:rsid w:val="00D70049"/>
    <w:rsid w:val="00D70F3B"/>
    <w:rsid w:val="00D71FCC"/>
    <w:rsid w:val="00D7279B"/>
    <w:rsid w:val="00D72C46"/>
    <w:rsid w:val="00D73C86"/>
    <w:rsid w:val="00D74016"/>
    <w:rsid w:val="00D741AD"/>
    <w:rsid w:val="00D74B5E"/>
    <w:rsid w:val="00D75B4E"/>
    <w:rsid w:val="00D773FE"/>
    <w:rsid w:val="00D77AC6"/>
    <w:rsid w:val="00D80569"/>
    <w:rsid w:val="00D80740"/>
    <w:rsid w:val="00D80872"/>
    <w:rsid w:val="00D80CD1"/>
    <w:rsid w:val="00D80F86"/>
    <w:rsid w:val="00D814E3"/>
    <w:rsid w:val="00D817A0"/>
    <w:rsid w:val="00D82ADB"/>
    <w:rsid w:val="00D82C70"/>
    <w:rsid w:val="00D83228"/>
    <w:rsid w:val="00D83B4A"/>
    <w:rsid w:val="00D83B75"/>
    <w:rsid w:val="00D848AB"/>
    <w:rsid w:val="00D84976"/>
    <w:rsid w:val="00D84FAC"/>
    <w:rsid w:val="00D8516C"/>
    <w:rsid w:val="00D851D5"/>
    <w:rsid w:val="00D86203"/>
    <w:rsid w:val="00D86204"/>
    <w:rsid w:val="00D865E8"/>
    <w:rsid w:val="00D9020A"/>
    <w:rsid w:val="00D90219"/>
    <w:rsid w:val="00D9106C"/>
    <w:rsid w:val="00D911D5"/>
    <w:rsid w:val="00D91645"/>
    <w:rsid w:val="00D919BA"/>
    <w:rsid w:val="00D919CE"/>
    <w:rsid w:val="00D91BE2"/>
    <w:rsid w:val="00D91FFC"/>
    <w:rsid w:val="00D92076"/>
    <w:rsid w:val="00D92C2A"/>
    <w:rsid w:val="00D92E5B"/>
    <w:rsid w:val="00D9315B"/>
    <w:rsid w:val="00D93171"/>
    <w:rsid w:val="00D93470"/>
    <w:rsid w:val="00D93978"/>
    <w:rsid w:val="00D94016"/>
    <w:rsid w:val="00D94216"/>
    <w:rsid w:val="00D94899"/>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BD8"/>
    <w:rsid w:val="00DB241E"/>
    <w:rsid w:val="00DB2F2E"/>
    <w:rsid w:val="00DB2F40"/>
    <w:rsid w:val="00DB32FF"/>
    <w:rsid w:val="00DB36EB"/>
    <w:rsid w:val="00DB3BEA"/>
    <w:rsid w:val="00DB3FC0"/>
    <w:rsid w:val="00DB45FE"/>
    <w:rsid w:val="00DB52D0"/>
    <w:rsid w:val="00DB552A"/>
    <w:rsid w:val="00DB6AD7"/>
    <w:rsid w:val="00DB6AFA"/>
    <w:rsid w:val="00DB7DBF"/>
    <w:rsid w:val="00DB7DE8"/>
    <w:rsid w:val="00DC0063"/>
    <w:rsid w:val="00DC2623"/>
    <w:rsid w:val="00DC2644"/>
    <w:rsid w:val="00DC2728"/>
    <w:rsid w:val="00DC2784"/>
    <w:rsid w:val="00DC2922"/>
    <w:rsid w:val="00DC2B56"/>
    <w:rsid w:val="00DC2FB1"/>
    <w:rsid w:val="00DC3116"/>
    <w:rsid w:val="00DC41E3"/>
    <w:rsid w:val="00DC46C9"/>
    <w:rsid w:val="00DC497D"/>
    <w:rsid w:val="00DC4A7F"/>
    <w:rsid w:val="00DC598F"/>
    <w:rsid w:val="00DC5CAB"/>
    <w:rsid w:val="00DC6C17"/>
    <w:rsid w:val="00DC6D71"/>
    <w:rsid w:val="00DC72BD"/>
    <w:rsid w:val="00DC7DE6"/>
    <w:rsid w:val="00DD0DA4"/>
    <w:rsid w:val="00DD0E9C"/>
    <w:rsid w:val="00DD147E"/>
    <w:rsid w:val="00DD14D2"/>
    <w:rsid w:val="00DD15F4"/>
    <w:rsid w:val="00DD1781"/>
    <w:rsid w:val="00DD1B23"/>
    <w:rsid w:val="00DD210D"/>
    <w:rsid w:val="00DD225F"/>
    <w:rsid w:val="00DD2756"/>
    <w:rsid w:val="00DD27D2"/>
    <w:rsid w:val="00DD28A8"/>
    <w:rsid w:val="00DD2991"/>
    <w:rsid w:val="00DD29B0"/>
    <w:rsid w:val="00DD3573"/>
    <w:rsid w:val="00DD430C"/>
    <w:rsid w:val="00DD45CF"/>
    <w:rsid w:val="00DD4CFE"/>
    <w:rsid w:val="00DD4E58"/>
    <w:rsid w:val="00DD52E2"/>
    <w:rsid w:val="00DD5401"/>
    <w:rsid w:val="00DD54D2"/>
    <w:rsid w:val="00DD59B7"/>
    <w:rsid w:val="00DD6863"/>
    <w:rsid w:val="00DD7000"/>
    <w:rsid w:val="00DD785D"/>
    <w:rsid w:val="00DE0271"/>
    <w:rsid w:val="00DE068F"/>
    <w:rsid w:val="00DE09EA"/>
    <w:rsid w:val="00DE0A1A"/>
    <w:rsid w:val="00DE0B5E"/>
    <w:rsid w:val="00DE0BC5"/>
    <w:rsid w:val="00DE0C96"/>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2CF"/>
    <w:rsid w:val="00DF16C1"/>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449"/>
    <w:rsid w:val="00DF55D4"/>
    <w:rsid w:val="00DF55F6"/>
    <w:rsid w:val="00DF5B56"/>
    <w:rsid w:val="00DF6039"/>
    <w:rsid w:val="00DF65F6"/>
    <w:rsid w:val="00DF6EC5"/>
    <w:rsid w:val="00DF71BF"/>
    <w:rsid w:val="00DF79F2"/>
    <w:rsid w:val="00DF7CE9"/>
    <w:rsid w:val="00E002A6"/>
    <w:rsid w:val="00E00558"/>
    <w:rsid w:val="00E00F5A"/>
    <w:rsid w:val="00E02A57"/>
    <w:rsid w:val="00E0335E"/>
    <w:rsid w:val="00E037B1"/>
    <w:rsid w:val="00E037DA"/>
    <w:rsid w:val="00E0407E"/>
    <w:rsid w:val="00E04125"/>
    <w:rsid w:val="00E04210"/>
    <w:rsid w:val="00E0433A"/>
    <w:rsid w:val="00E06AA0"/>
    <w:rsid w:val="00E06E69"/>
    <w:rsid w:val="00E075BC"/>
    <w:rsid w:val="00E0767F"/>
    <w:rsid w:val="00E106E8"/>
    <w:rsid w:val="00E1090B"/>
    <w:rsid w:val="00E11D73"/>
    <w:rsid w:val="00E12D6F"/>
    <w:rsid w:val="00E1310E"/>
    <w:rsid w:val="00E135CF"/>
    <w:rsid w:val="00E144C7"/>
    <w:rsid w:val="00E15615"/>
    <w:rsid w:val="00E1585B"/>
    <w:rsid w:val="00E1605F"/>
    <w:rsid w:val="00E16529"/>
    <w:rsid w:val="00E168B4"/>
    <w:rsid w:val="00E16AD4"/>
    <w:rsid w:val="00E17223"/>
    <w:rsid w:val="00E17715"/>
    <w:rsid w:val="00E179A0"/>
    <w:rsid w:val="00E20A71"/>
    <w:rsid w:val="00E20B70"/>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73C8"/>
    <w:rsid w:val="00E27B64"/>
    <w:rsid w:val="00E27E7E"/>
    <w:rsid w:val="00E305B9"/>
    <w:rsid w:val="00E31492"/>
    <w:rsid w:val="00E3412D"/>
    <w:rsid w:val="00E348D9"/>
    <w:rsid w:val="00E34A25"/>
    <w:rsid w:val="00E35949"/>
    <w:rsid w:val="00E35D8F"/>
    <w:rsid w:val="00E35EC2"/>
    <w:rsid w:val="00E369AB"/>
    <w:rsid w:val="00E37761"/>
    <w:rsid w:val="00E378A1"/>
    <w:rsid w:val="00E41454"/>
    <w:rsid w:val="00E4182E"/>
    <w:rsid w:val="00E41B39"/>
    <w:rsid w:val="00E4210C"/>
    <w:rsid w:val="00E421D4"/>
    <w:rsid w:val="00E4229E"/>
    <w:rsid w:val="00E43916"/>
    <w:rsid w:val="00E43AAA"/>
    <w:rsid w:val="00E43CD5"/>
    <w:rsid w:val="00E448E8"/>
    <w:rsid w:val="00E45C92"/>
    <w:rsid w:val="00E468C6"/>
    <w:rsid w:val="00E473A4"/>
    <w:rsid w:val="00E479CF"/>
    <w:rsid w:val="00E50343"/>
    <w:rsid w:val="00E50711"/>
    <w:rsid w:val="00E510DC"/>
    <w:rsid w:val="00E510F5"/>
    <w:rsid w:val="00E5158F"/>
    <w:rsid w:val="00E51668"/>
    <w:rsid w:val="00E51B3E"/>
    <w:rsid w:val="00E51DF2"/>
    <w:rsid w:val="00E51E91"/>
    <w:rsid w:val="00E51F5A"/>
    <w:rsid w:val="00E524F2"/>
    <w:rsid w:val="00E53371"/>
    <w:rsid w:val="00E5488E"/>
    <w:rsid w:val="00E54D2C"/>
    <w:rsid w:val="00E557B9"/>
    <w:rsid w:val="00E5588E"/>
    <w:rsid w:val="00E55E9A"/>
    <w:rsid w:val="00E5652D"/>
    <w:rsid w:val="00E56941"/>
    <w:rsid w:val="00E56EA4"/>
    <w:rsid w:val="00E56FEF"/>
    <w:rsid w:val="00E60027"/>
    <w:rsid w:val="00E612C4"/>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0A90"/>
    <w:rsid w:val="00E7129F"/>
    <w:rsid w:val="00E7137A"/>
    <w:rsid w:val="00E71451"/>
    <w:rsid w:val="00E72006"/>
    <w:rsid w:val="00E720E5"/>
    <w:rsid w:val="00E72C66"/>
    <w:rsid w:val="00E73DFF"/>
    <w:rsid w:val="00E7406E"/>
    <w:rsid w:val="00E7521B"/>
    <w:rsid w:val="00E75289"/>
    <w:rsid w:val="00E7536D"/>
    <w:rsid w:val="00E75766"/>
    <w:rsid w:val="00E75900"/>
    <w:rsid w:val="00E75BD6"/>
    <w:rsid w:val="00E76281"/>
    <w:rsid w:val="00E7681C"/>
    <w:rsid w:val="00E76CF1"/>
    <w:rsid w:val="00E7753F"/>
    <w:rsid w:val="00E7759C"/>
    <w:rsid w:val="00E77EB6"/>
    <w:rsid w:val="00E8008F"/>
    <w:rsid w:val="00E800F0"/>
    <w:rsid w:val="00E80389"/>
    <w:rsid w:val="00E806B6"/>
    <w:rsid w:val="00E80FA0"/>
    <w:rsid w:val="00E8123A"/>
    <w:rsid w:val="00E81284"/>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1C5"/>
    <w:rsid w:val="00E878F6"/>
    <w:rsid w:val="00E9051C"/>
    <w:rsid w:val="00E90FF6"/>
    <w:rsid w:val="00E91034"/>
    <w:rsid w:val="00E91A04"/>
    <w:rsid w:val="00E91ACC"/>
    <w:rsid w:val="00E91BEC"/>
    <w:rsid w:val="00E9266C"/>
    <w:rsid w:val="00E927B9"/>
    <w:rsid w:val="00E929DA"/>
    <w:rsid w:val="00E92A57"/>
    <w:rsid w:val="00E93762"/>
    <w:rsid w:val="00E944C8"/>
    <w:rsid w:val="00E944D6"/>
    <w:rsid w:val="00E956C5"/>
    <w:rsid w:val="00E95984"/>
    <w:rsid w:val="00E95BA6"/>
    <w:rsid w:val="00E9653B"/>
    <w:rsid w:val="00E967E1"/>
    <w:rsid w:val="00E97454"/>
    <w:rsid w:val="00E97896"/>
    <w:rsid w:val="00E979BE"/>
    <w:rsid w:val="00E97A0C"/>
    <w:rsid w:val="00E97F3A"/>
    <w:rsid w:val="00EA01F8"/>
    <w:rsid w:val="00EA0908"/>
    <w:rsid w:val="00EA0972"/>
    <w:rsid w:val="00EA0CD4"/>
    <w:rsid w:val="00EA0DCC"/>
    <w:rsid w:val="00EA168E"/>
    <w:rsid w:val="00EA2744"/>
    <w:rsid w:val="00EA321C"/>
    <w:rsid w:val="00EA3259"/>
    <w:rsid w:val="00EA3CC0"/>
    <w:rsid w:val="00EA4522"/>
    <w:rsid w:val="00EA4D93"/>
    <w:rsid w:val="00EA51B3"/>
    <w:rsid w:val="00EA54A0"/>
    <w:rsid w:val="00EA5773"/>
    <w:rsid w:val="00EA5EE8"/>
    <w:rsid w:val="00EA62BD"/>
    <w:rsid w:val="00EA7532"/>
    <w:rsid w:val="00EB0530"/>
    <w:rsid w:val="00EB0940"/>
    <w:rsid w:val="00EB15B5"/>
    <w:rsid w:val="00EB15C4"/>
    <w:rsid w:val="00EB16D8"/>
    <w:rsid w:val="00EB23D3"/>
    <w:rsid w:val="00EB24A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514"/>
    <w:rsid w:val="00EB76A1"/>
    <w:rsid w:val="00EC054D"/>
    <w:rsid w:val="00EC0D45"/>
    <w:rsid w:val="00EC0FA2"/>
    <w:rsid w:val="00EC1412"/>
    <w:rsid w:val="00EC19D6"/>
    <w:rsid w:val="00EC1ECA"/>
    <w:rsid w:val="00EC205E"/>
    <w:rsid w:val="00EC2249"/>
    <w:rsid w:val="00EC2519"/>
    <w:rsid w:val="00EC2B39"/>
    <w:rsid w:val="00EC2E5E"/>
    <w:rsid w:val="00EC30D0"/>
    <w:rsid w:val="00EC3184"/>
    <w:rsid w:val="00EC449C"/>
    <w:rsid w:val="00EC45B0"/>
    <w:rsid w:val="00EC4851"/>
    <w:rsid w:val="00EC5C79"/>
    <w:rsid w:val="00EC5D80"/>
    <w:rsid w:val="00EC6161"/>
    <w:rsid w:val="00EC66A3"/>
    <w:rsid w:val="00EC75ED"/>
    <w:rsid w:val="00EC78B8"/>
    <w:rsid w:val="00EC7E86"/>
    <w:rsid w:val="00ED025C"/>
    <w:rsid w:val="00ED0B12"/>
    <w:rsid w:val="00ED1096"/>
    <w:rsid w:val="00ED213A"/>
    <w:rsid w:val="00ED22EE"/>
    <w:rsid w:val="00ED31F5"/>
    <w:rsid w:val="00ED395F"/>
    <w:rsid w:val="00ED39CD"/>
    <w:rsid w:val="00ED576B"/>
    <w:rsid w:val="00ED5C62"/>
    <w:rsid w:val="00ED5D9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4E75"/>
    <w:rsid w:val="00EE5595"/>
    <w:rsid w:val="00EE571C"/>
    <w:rsid w:val="00EE57E6"/>
    <w:rsid w:val="00EE5DDF"/>
    <w:rsid w:val="00EE64C0"/>
    <w:rsid w:val="00EE69A0"/>
    <w:rsid w:val="00EE6AB8"/>
    <w:rsid w:val="00EE7096"/>
    <w:rsid w:val="00EE7184"/>
    <w:rsid w:val="00EE7D7C"/>
    <w:rsid w:val="00EF01F9"/>
    <w:rsid w:val="00EF0A3C"/>
    <w:rsid w:val="00EF0FF9"/>
    <w:rsid w:val="00EF108C"/>
    <w:rsid w:val="00EF10A7"/>
    <w:rsid w:val="00EF168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5EA"/>
    <w:rsid w:val="00EF766E"/>
    <w:rsid w:val="00EF771A"/>
    <w:rsid w:val="00EF7C8F"/>
    <w:rsid w:val="00F0018B"/>
    <w:rsid w:val="00F00EED"/>
    <w:rsid w:val="00F00FE3"/>
    <w:rsid w:val="00F01569"/>
    <w:rsid w:val="00F01A78"/>
    <w:rsid w:val="00F02642"/>
    <w:rsid w:val="00F026BF"/>
    <w:rsid w:val="00F0272D"/>
    <w:rsid w:val="00F029BA"/>
    <w:rsid w:val="00F02AE4"/>
    <w:rsid w:val="00F02B9F"/>
    <w:rsid w:val="00F02ECE"/>
    <w:rsid w:val="00F03017"/>
    <w:rsid w:val="00F0388C"/>
    <w:rsid w:val="00F03A40"/>
    <w:rsid w:val="00F04C33"/>
    <w:rsid w:val="00F05EB9"/>
    <w:rsid w:val="00F0604E"/>
    <w:rsid w:val="00F069DC"/>
    <w:rsid w:val="00F10741"/>
    <w:rsid w:val="00F10767"/>
    <w:rsid w:val="00F10B67"/>
    <w:rsid w:val="00F11400"/>
    <w:rsid w:val="00F11F11"/>
    <w:rsid w:val="00F127D8"/>
    <w:rsid w:val="00F12D71"/>
    <w:rsid w:val="00F1336F"/>
    <w:rsid w:val="00F13670"/>
    <w:rsid w:val="00F138E0"/>
    <w:rsid w:val="00F13B22"/>
    <w:rsid w:val="00F165A0"/>
    <w:rsid w:val="00F16902"/>
    <w:rsid w:val="00F16C95"/>
    <w:rsid w:val="00F16E7B"/>
    <w:rsid w:val="00F16E7C"/>
    <w:rsid w:val="00F17A26"/>
    <w:rsid w:val="00F17B0D"/>
    <w:rsid w:val="00F2022D"/>
    <w:rsid w:val="00F21968"/>
    <w:rsid w:val="00F219BD"/>
    <w:rsid w:val="00F21B45"/>
    <w:rsid w:val="00F22332"/>
    <w:rsid w:val="00F23A71"/>
    <w:rsid w:val="00F23FE3"/>
    <w:rsid w:val="00F23FE5"/>
    <w:rsid w:val="00F2415C"/>
    <w:rsid w:val="00F242BF"/>
    <w:rsid w:val="00F245B2"/>
    <w:rsid w:val="00F2476F"/>
    <w:rsid w:val="00F24C23"/>
    <w:rsid w:val="00F24CD6"/>
    <w:rsid w:val="00F25150"/>
    <w:rsid w:val="00F25202"/>
    <w:rsid w:val="00F2559F"/>
    <w:rsid w:val="00F25849"/>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E5F"/>
    <w:rsid w:val="00F3302A"/>
    <w:rsid w:val="00F332C8"/>
    <w:rsid w:val="00F33FA8"/>
    <w:rsid w:val="00F34405"/>
    <w:rsid w:val="00F34565"/>
    <w:rsid w:val="00F34948"/>
    <w:rsid w:val="00F349DA"/>
    <w:rsid w:val="00F35C28"/>
    <w:rsid w:val="00F36216"/>
    <w:rsid w:val="00F36492"/>
    <w:rsid w:val="00F36501"/>
    <w:rsid w:val="00F375E0"/>
    <w:rsid w:val="00F402A2"/>
    <w:rsid w:val="00F4048A"/>
    <w:rsid w:val="00F40C1C"/>
    <w:rsid w:val="00F41570"/>
    <w:rsid w:val="00F41974"/>
    <w:rsid w:val="00F41E92"/>
    <w:rsid w:val="00F4215C"/>
    <w:rsid w:val="00F42D3D"/>
    <w:rsid w:val="00F435F9"/>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AFD"/>
    <w:rsid w:val="00F52CC7"/>
    <w:rsid w:val="00F52DED"/>
    <w:rsid w:val="00F52E48"/>
    <w:rsid w:val="00F532D5"/>
    <w:rsid w:val="00F53837"/>
    <w:rsid w:val="00F54500"/>
    <w:rsid w:val="00F54672"/>
    <w:rsid w:val="00F548A6"/>
    <w:rsid w:val="00F54978"/>
    <w:rsid w:val="00F5554D"/>
    <w:rsid w:val="00F55AD5"/>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54CE"/>
    <w:rsid w:val="00F657E8"/>
    <w:rsid w:val="00F65D9D"/>
    <w:rsid w:val="00F65F80"/>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4B8"/>
    <w:rsid w:val="00F83AE1"/>
    <w:rsid w:val="00F83E15"/>
    <w:rsid w:val="00F841C4"/>
    <w:rsid w:val="00F842C2"/>
    <w:rsid w:val="00F8547F"/>
    <w:rsid w:val="00F85A8A"/>
    <w:rsid w:val="00F85DE3"/>
    <w:rsid w:val="00F864BF"/>
    <w:rsid w:val="00F8657D"/>
    <w:rsid w:val="00F875BF"/>
    <w:rsid w:val="00F87767"/>
    <w:rsid w:val="00F87865"/>
    <w:rsid w:val="00F87D9C"/>
    <w:rsid w:val="00F90975"/>
    <w:rsid w:val="00F90B4D"/>
    <w:rsid w:val="00F90CCD"/>
    <w:rsid w:val="00F93203"/>
    <w:rsid w:val="00F93889"/>
    <w:rsid w:val="00F943D5"/>
    <w:rsid w:val="00F94D71"/>
    <w:rsid w:val="00F94EEA"/>
    <w:rsid w:val="00F952D9"/>
    <w:rsid w:val="00F95DF4"/>
    <w:rsid w:val="00F96ABD"/>
    <w:rsid w:val="00F9701B"/>
    <w:rsid w:val="00F97C73"/>
    <w:rsid w:val="00FA06C5"/>
    <w:rsid w:val="00FA0F3A"/>
    <w:rsid w:val="00FA141E"/>
    <w:rsid w:val="00FA1B58"/>
    <w:rsid w:val="00FA1EDD"/>
    <w:rsid w:val="00FA273F"/>
    <w:rsid w:val="00FA2903"/>
    <w:rsid w:val="00FA33EF"/>
    <w:rsid w:val="00FA355D"/>
    <w:rsid w:val="00FA4BC3"/>
    <w:rsid w:val="00FA4D50"/>
    <w:rsid w:val="00FA4F46"/>
    <w:rsid w:val="00FA6A49"/>
    <w:rsid w:val="00FA6C8A"/>
    <w:rsid w:val="00FA751E"/>
    <w:rsid w:val="00FA789B"/>
    <w:rsid w:val="00FB014E"/>
    <w:rsid w:val="00FB07CB"/>
    <w:rsid w:val="00FB0E70"/>
    <w:rsid w:val="00FB16A9"/>
    <w:rsid w:val="00FB1A42"/>
    <w:rsid w:val="00FB1F53"/>
    <w:rsid w:val="00FB2360"/>
    <w:rsid w:val="00FB277A"/>
    <w:rsid w:val="00FB2F61"/>
    <w:rsid w:val="00FB335A"/>
    <w:rsid w:val="00FB33B3"/>
    <w:rsid w:val="00FB3D31"/>
    <w:rsid w:val="00FB3ECB"/>
    <w:rsid w:val="00FB3FAA"/>
    <w:rsid w:val="00FB4350"/>
    <w:rsid w:val="00FB441D"/>
    <w:rsid w:val="00FB448E"/>
    <w:rsid w:val="00FB46BD"/>
    <w:rsid w:val="00FB46FC"/>
    <w:rsid w:val="00FB4890"/>
    <w:rsid w:val="00FB5148"/>
    <w:rsid w:val="00FB57B7"/>
    <w:rsid w:val="00FB6092"/>
    <w:rsid w:val="00FB6386"/>
    <w:rsid w:val="00FB6B44"/>
    <w:rsid w:val="00FB6FDC"/>
    <w:rsid w:val="00FB73FF"/>
    <w:rsid w:val="00FB769E"/>
    <w:rsid w:val="00FB7D83"/>
    <w:rsid w:val="00FC0198"/>
    <w:rsid w:val="00FC02A8"/>
    <w:rsid w:val="00FC02C3"/>
    <w:rsid w:val="00FC0776"/>
    <w:rsid w:val="00FC0D51"/>
    <w:rsid w:val="00FC0ED9"/>
    <w:rsid w:val="00FC0F3B"/>
    <w:rsid w:val="00FC11B3"/>
    <w:rsid w:val="00FC218E"/>
    <w:rsid w:val="00FC28D9"/>
    <w:rsid w:val="00FC2E83"/>
    <w:rsid w:val="00FC3B5E"/>
    <w:rsid w:val="00FC3D8A"/>
    <w:rsid w:val="00FC3FA8"/>
    <w:rsid w:val="00FC58A2"/>
    <w:rsid w:val="00FC67CF"/>
    <w:rsid w:val="00FC6A31"/>
    <w:rsid w:val="00FC7149"/>
    <w:rsid w:val="00FC743B"/>
    <w:rsid w:val="00FD0276"/>
    <w:rsid w:val="00FD0963"/>
    <w:rsid w:val="00FD1B32"/>
    <w:rsid w:val="00FD24F4"/>
    <w:rsid w:val="00FD31E6"/>
    <w:rsid w:val="00FD3690"/>
    <w:rsid w:val="00FD46C1"/>
    <w:rsid w:val="00FD59B1"/>
    <w:rsid w:val="00FD5BB9"/>
    <w:rsid w:val="00FD604C"/>
    <w:rsid w:val="00FD6EEF"/>
    <w:rsid w:val="00FD7435"/>
    <w:rsid w:val="00FD7E6F"/>
    <w:rsid w:val="00FE0B0E"/>
    <w:rsid w:val="00FE19B3"/>
    <w:rsid w:val="00FE229F"/>
    <w:rsid w:val="00FE2368"/>
    <w:rsid w:val="00FE2D22"/>
    <w:rsid w:val="00FE2FC8"/>
    <w:rsid w:val="00FE3D68"/>
    <w:rsid w:val="00FE4084"/>
    <w:rsid w:val="00FE4804"/>
    <w:rsid w:val="00FE4C41"/>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55D"/>
    <w:rsid w:val="00FF6CB7"/>
    <w:rsid w:val="00FF6FDF"/>
    <w:rsid w:val="00FF74C0"/>
    <w:rsid w:val="00FF7912"/>
    <w:rsid w:val="05198C5D"/>
    <w:rsid w:val="2FF68EDC"/>
    <w:rsid w:val="4283091A"/>
    <w:rsid w:val="461D2552"/>
    <w:rsid w:val="4D583BBD"/>
    <w:rsid w:val="5AF1F0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5A629A"/>
  <w15:chartTrackingRefBased/>
  <w15:docId w15:val="{3630947F-C474-4E2B-B45A-32ABA8110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20E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5AIRPNAIUNRU-4072616-625</_dlc_DocId>
    <HideFromDelve xmlns="71c5aaf6-e6ce-465b-b873-5148d2a4c105">false</HideFromDelve>
    <_dlc_DocIdUrl xmlns="71c5aaf6-e6ce-465b-b873-5148d2a4c105">
      <Url>https://nokia.sharepoint.com/sites/c5g/projects/VE2E/_layouts/15/DocIdRedir.aspx?ID=5AIRPNAIUNRU-4072616-625</Url>
      <Description>5AIRPNAIUNRU-4072616-625</Description>
    </_dlc_DocIdUrl>
    <SharedWithUsers xmlns="3b34c8f0-1ef5-4d1e-bb66-517ce7fe7356">
      <UserInfo>
        <DisplayName>El_manouni, Josiane (Nokia-TECH/Paris)</DisplayName>
        <AccountId>2756</AccountId>
        <AccountType/>
      </UserInfo>
    </SharedWithUsers>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3F49CA7942C5945BD9B8C4DABCA0A68" ma:contentTypeVersion="22" ma:contentTypeDescription="Create a new document." ma:contentTypeScope="" ma:versionID="019bd6446edb52004179622bcda11b1a">
  <xsd:schema xmlns:xsd="http://www.w3.org/2001/XMLSchema" xmlns:xs="http://www.w3.org/2001/XMLSchema" xmlns:p="http://schemas.microsoft.com/office/2006/metadata/properties" xmlns:ns2="71c5aaf6-e6ce-465b-b873-5148d2a4c105" xmlns:ns3="3b34c8f0-1ef5-4d1e-bb66-517ce7fe7356" xmlns:ns4="a0673f61-d2c3-48e4-8fae-643210338acb" xmlns:ns5="http://schemas.microsoft.com/sharepoint/v4" targetNamespace="http://schemas.microsoft.com/office/2006/metadata/properties" ma:root="true" ma:fieldsID="690e9e21e1751c7195165dc36ce2e739" ns2:_="" ns3:_="" ns4:_="" ns5:_="">
    <xsd:import namespace="71c5aaf6-e6ce-465b-b873-5148d2a4c105"/>
    <xsd:import namespace="3b34c8f0-1ef5-4d1e-bb66-517ce7fe7356"/>
    <xsd:import namespace="a0673f61-d2c3-48e4-8fae-643210338ac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4:MediaServiceMetadata" minOccurs="0"/>
                <xsd:element ref="ns4:MediaServiceFastMetadata" minOccurs="0"/>
                <xsd:element ref="ns3:SharedWithUser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internalName="SharedWithDetails" ma:readOnly="true">
      <xsd:simpleType>
        <xsd:restriction base="dms:Note">
          <xsd:maxLength value="255"/>
        </xsd:restrictio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673f61-d2c3-48e4-8fae-643210338ac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2.xml><?xml version="1.0" encoding="utf-8"?>
<ds:datastoreItem xmlns:ds="http://schemas.openxmlformats.org/officeDocument/2006/customXml" ds:itemID="{145DEFBF-A5C8-46F7-817D-41DB432623DF}">
  <ds:schemaRefs>
    <ds:schemaRef ds:uri="http://schemas.microsoft.com/sharepoint/event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ACC61851-D197-48D4-BE87-A34D54545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0673f61-d2c3-48e4-8fae-643210338ac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51C6EDE2-07CE-4A6F-BC37-B36F76972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Pages>
  <Words>972</Words>
  <Characters>5543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11</cp:revision>
  <cp:lastPrinted>2017-11-09T01:38:00Z</cp:lastPrinted>
  <dcterms:created xsi:type="dcterms:W3CDTF">2018-11-15T13:31:00Z</dcterms:created>
  <dcterms:modified xsi:type="dcterms:W3CDTF">2018-11-19T07:59:00Z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76e73d88-35b5-4c52-8ecf-8c75c06b8c56</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Information">
    <vt:lpwstr/>
  </property>
  <property fmtid="{D5CDD505-2E9C-101B-9397-08002B2CF9AE}" pid="19" name="HideFromDelve">
    <vt:lpwstr>0</vt:lpwstr>
  </property>
  <property fmtid="{D5CDD505-2E9C-101B-9397-08002B2CF9AE}" pid="20" name="Associated Task">
    <vt:lpwstr/>
  </property>
  <property fmtid="{D5CDD505-2E9C-101B-9397-08002B2CF9AE}" pid="21" name="display_urn:schemas-microsoft-com:office:office#SharedWithUsers">
    <vt:lpwstr>El_manouni, Josiane (Nokia-TECH/Paris)</vt:lpwstr>
  </property>
  <property fmtid="{D5CDD505-2E9C-101B-9397-08002B2CF9AE}" pid="22" name="SharedWithUsers">
    <vt:lpwstr>2756;#El_manouni, Josiane (Nokia-TECH/Paris)</vt:lpwstr>
  </property>
  <property fmtid="{D5CDD505-2E9C-101B-9397-08002B2CF9AE}" pid="23" name="ContentTypeId">
    <vt:lpwstr>0x01010033F49CA7942C5945BD9B8C4DABCA0A68</vt:lpwstr>
  </property>
  <property fmtid="{D5CDD505-2E9C-101B-9397-08002B2CF9AE}" pid="24" name="IconOverlay">
    <vt:lpwstr/>
  </property>
  <property fmtid="{D5CDD505-2E9C-101B-9397-08002B2CF9AE}" pid="25" name="_AdHocReviewCycleID">
    <vt:i4>-506516313</vt:i4>
  </property>
  <property fmtid="{D5CDD505-2E9C-101B-9397-08002B2CF9AE}" pid="26" name="_EmailSubject">
    <vt:lpwstr>TSN "TRS" functionalities - SA2 contribution on TSN Tasks</vt:lpwstr>
  </property>
  <property fmtid="{D5CDD505-2E9C-101B-9397-08002B2CF9AE}" pid="27" name="_AuthorEmail">
    <vt:lpwstr>christian.markwart@nokia-bell-labs.com</vt:lpwstr>
  </property>
  <property fmtid="{D5CDD505-2E9C-101B-9397-08002B2CF9AE}" pid="28" name="_AuthorEmailDisplayName">
    <vt:lpwstr>Markwart, Christian (Nokia - DE/Munich)</vt:lpwstr>
  </property>
  <property fmtid="{D5CDD505-2E9C-101B-9397-08002B2CF9AE}" pid="29" name="_PreviousAdHocReviewCycleID">
    <vt:i4>2128931077</vt:i4>
  </property>
  <property fmtid="{D5CDD505-2E9C-101B-9397-08002B2CF9AE}" pid="30" name="_ReviewingToolsShownOnce">
    <vt:lpwstr/>
  </property>
</Properties>
</file>